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737" w:rsidRDefault="00313737" w:rsidP="00313737">
      <w:pPr>
        <w:spacing w:after="120" w:line="240" w:lineRule="auto"/>
        <w:jc w:val="center"/>
        <w:rPr>
          <w:rFonts w:ascii="Times New Roman" w:hAnsi="Times New Roman" w:cs="Times New Roman"/>
          <w:b/>
          <w:sz w:val="28"/>
          <w:szCs w:val="28"/>
        </w:rPr>
      </w:pPr>
      <w:r w:rsidRPr="00AF56B4">
        <w:rPr>
          <w:rFonts w:ascii="Times New Roman" w:hAnsi="Times New Roman" w:cs="Times New Roman"/>
          <w:b/>
          <w:sz w:val="28"/>
          <w:szCs w:val="28"/>
        </w:rPr>
        <w:t>Diverging Twins</w:t>
      </w:r>
      <w:r>
        <w:rPr>
          <w:rFonts w:ascii="Times New Roman" w:hAnsi="Times New Roman" w:cs="Times New Roman"/>
          <w:b/>
          <w:sz w:val="28"/>
          <w:szCs w:val="28"/>
        </w:rPr>
        <w:t xml:space="preserve"> – Teacher Guide</w:t>
      </w:r>
    </w:p>
    <w:p w:rsidR="00313737" w:rsidRPr="005E794A" w:rsidRDefault="00313737" w:rsidP="00313737">
      <w:pPr>
        <w:spacing w:after="120" w:line="240" w:lineRule="auto"/>
        <w:rPr>
          <w:rFonts w:ascii="Times New Roman" w:hAnsi="Times New Roman" w:cs="Times New Roman"/>
          <w:i/>
          <w:sz w:val="24"/>
          <w:szCs w:val="24"/>
        </w:rPr>
      </w:pPr>
      <w:r>
        <w:rPr>
          <w:rFonts w:ascii="Times New Roman" w:hAnsi="Times New Roman" w:cs="Times New Roman"/>
          <w:i/>
          <w:sz w:val="24"/>
          <w:szCs w:val="24"/>
        </w:rPr>
        <w:t xml:space="preserve">Note to teacher: </w:t>
      </w:r>
      <w:r w:rsidRPr="005E794A">
        <w:rPr>
          <w:rFonts w:ascii="Times New Roman" w:hAnsi="Times New Roman" w:cs="Times New Roman"/>
          <w:i/>
          <w:sz w:val="24"/>
          <w:szCs w:val="24"/>
        </w:rPr>
        <w:t>It is important that all students are familiar with the following concepts before beginning the activity on how identical twins change physically over time.</w:t>
      </w:r>
    </w:p>
    <w:tbl>
      <w:tblPr>
        <w:tblStyle w:val="TableGrid"/>
        <w:tblW w:w="0" w:type="auto"/>
        <w:tblLook w:val="04A0"/>
      </w:tblPr>
      <w:tblGrid>
        <w:gridCol w:w="6810"/>
        <w:gridCol w:w="4098"/>
      </w:tblGrid>
      <w:tr w:rsidR="00313737" w:rsidRPr="00FE7616" w:rsidTr="00B1557F">
        <w:trPr>
          <w:trHeight w:val="1853"/>
        </w:trPr>
        <w:tc>
          <w:tcPr>
            <w:tcW w:w="6810" w:type="dxa"/>
          </w:tcPr>
          <w:p w:rsidR="00313737" w:rsidRPr="00FE7616" w:rsidRDefault="00313737" w:rsidP="00313737">
            <w:pPr>
              <w:pStyle w:val="ListParagraph"/>
              <w:numPr>
                <w:ilvl w:val="0"/>
                <w:numId w:val="6"/>
              </w:numPr>
              <w:spacing w:after="120"/>
              <w:contextualSpacing w:val="0"/>
              <w:rPr>
                <w:rFonts w:cs="Times New Roman"/>
                <w:sz w:val="20"/>
                <w:szCs w:val="20"/>
              </w:rPr>
            </w:pPr>
            <w:r w:rsidRPr="00FE7616">
              <w:rPr>
                <w:rFonts w:cs="Times New Roman"/>
                <w:sz w:val="20"/>
                <w:szCs w:val="20"/>
              </w:rPr>
              <w:t>Identical twins are genetic carbon copies, meaning their D</w:t>
            </w:r>
            <w:r>
              <w:rPr>
                <w:rFonts w:cs="Times New Roman"/>
                <w:sz w:val="20"/>
                <w:szCs w:val="20"/>
              </w:rPr>
              <w:t>NA</w:t>
            </w:r>
            <w:r w:rsidRPr="00FE7616">
              <w:rPr>
                <w:rFonts w:cs="Times New Roman"/>
                <w:sz w:val="20"/>
                <w:szCs w:val="20"/>
              </w:rPr>
              <w:t xml:space="preserve"> sequencing is the same.  Yet physically they become increasingly different over time.</w:t>
            </w:r>
          </w:p>
          <w:p w:rsidR="00313737" w:rsidRPr="00FE7616" w:rsidRDefault="00313737" w:rsidP="00313737">
            <w:pPr>
              <w:pStyle w:val="ListParagraph"/>
              <w:numPr>
                <w:ilvl w:val="0"/>
                <w:numId w:val="6"/>
              </w:numPr>
              <w:spacing w:after="120"/>
              <w:contextualSpacing w:val="0"/>
              <w:rPr>
                <w:rFonts w:cs="Times New Roman"/>
                <w:sz w:val="20"/>
                <w:szCs w:val="20"/>
              </w:rPr>
            </w:pPr>
            <w:r w:rsidRPr="00FE7616">
              <w:rPr>
                <w:rFonts w:cs="Times New Roman"/>
                <w:sz w:val="20"/>
                <w:szCs w:val="20"/>
              </w:rPr>
              <w:t>Why is this so?</w:t>
            </w:r>
          </w:p>
          <w:p w:rsidR="00313737" w:rsidRPr="00FE7616" w:rsidRDefault="00313737" w:rsidP="00313737">
            <w:pPr>
              <w:pStyle w:val="ListParagraph"/>
              <w:numPr>
                <w:ilvl w:val="0"/>
                <w:numId w:val="6"/>
              </w:numPr>
              <w:spacing w:after="120"/>
              <w:contextualSpacing w:val="0"/>
              <w:rPr>
                <w:rFonts w:cs="Times New Roman"/>
                <w:sz w:val="20"/>
                <w:szCs w:val="20"/>
              </w:rPr>
            </w:pPr>
            <w:r w:rsidRPr="00607067">
              <w:rPr>
                <w:rFonts w:cs="Times New Roman"/>
                <w:sz w:val="20"/>
                <w:szCs w:val="20"/>
                <w:u w:val="single"/>
              </w:rPr>
              <w:t>Genes</w:t>
            </w:r>
            <w:r w:rsidRPr="00FE7616">
              <w:rPr>
                <w:rFonts w:cs="Times New Roman"/>
                <w:sz w:val="20"/>
                <w:szCs w:val="20"/>
              </w:rPr>
              <w:t xml:space="preserve"> are the instruction manual for the development and maintenance of the body</w:t>
            </w:r>
          </w:p>
          <w:p w:rsidR="00313737" w:rsidRPr="00360F6A" w:rsidRDefault="00313737" w:rsidP="00313737">
            <w:pPr>
              <w:pStyle w:val="ListParagraph"/>
              <w:numPr>
                <w:ilvl w:val="0"/>
                <w:numId w:val="6"/>
              </w:numPr>
              <w:spacing w:after="120"/>
              <w:contextualSpacing w:val="0"/>
              <w:rPr>
                <w:rFonts w:ascii="Times New Roman" w:hAnsi="Times New Roman" w:cs="Times New Roman"/>
                <w:sz w:val="20"/>
                <w:szCs w:val="20"/>
              </w:rPr>
            </w:pPr>
            <w:r w:rsidRPr="00607067">
              <w:rPr>
                <w:rFonts w:cs="Times New Roman"/>
                <w:sz w:val="20"/>
                <w:szCs w:val="20"/>
              </w:rPr>
              <w:t xml:space="preserve">The </w:t>
            </w:r>
            <w:proofErr w:type="spellStart"/>
            <w:r>
              <w:rPr>
                <w:rFonts w:cs="Times New Roman"/>
                <w:sz w:val="20"/>
                <w:szCs w:val="20"/>
                <w:u w:val="single"/>
              </w:rPr>
              <w:t>e</w:t>
            </w:r>
            <w:r w:rsidRPr="00607067">
              <w:rPr>
                <w:rFonts w:cs="Times New Roman"/>
                <w:sz w:val="20"/>
                <w:szCs w:val="20"/>
                <w:u w:val="single"/>
              </w:rPr>
              <w:t>pigenome</w:t>
            </w:r>
            <w:proofErr w:type="spellEnd"/>
            <w:r w:rsidRPr="00FE7616">
              <w:rPr>
                <w:rFonts w:cs="Times New Roman"/>
                <w:sz w:val="20"/>
                <w:szCs w:val="20"/>
              </w:rPr>
              <w:t xml:space="preserve"> </w:t>
            </w:r>
            <w:r>
              <w:rPr>
                <w:rFonts w:cs="Times New Roman"/>
                <w:sz w:val="20"/>
                <w:szCs w:val="20"/>
              </w:rPr>
              <w:t>is a</w:t>
            </w:r>
            <w:r w:rsidRPr="00FE7616">
              <w:rPr>
                <w:rFonts w:cs="Times New Roman"/>
                <w:sz w:val="20"/>
                <w:szCs w:val="20"/>
              </w:rPr>
              <w:t xml:space="preserve"> second set of instructions interacting with DNA that activate or suppress the expression particular genes</w:t>
            </w:r>
          </w:p>
          <w:p w:rsidR="00313737" w:rsidRPr="00FE7616" w:rsidRDefault="00313737" w:rsidP="00313737">
            <w:pPr>
              <w:pStyle w:val="ListParagraph"/>
              <w:numPr>
                <w:ilvl w:val="0"/>
                <w:numId w:val="6"/>
              </w:numPr>
              <w:spacing w:after="120"/>
              <w:contextualSpacing w:val="0"/>
              <w:rPr>
                <w:rFonts w:ascii="Times New Roman" w:hAnsi="Times New Roman" w:cs="Times New Roman"/>
                <w:sz w:val="20"/>
                <w:szCs w:val="20"/>
              </w:rPr>
            </w:pPr>
            <w:r w:rsidRPr="00923180">
              <w:rPr>
                <w:rFonts w:cs="Times New Roman"/>
                <w:sz w:val="20"/>
                <w:szCs w:val="20"/>
                <w:u w:val="single"/>
              </w:rPr>
              <w:t>Epigenetics</w:t>
            </w:r>
            <w:r w:rsidRPr="00A725B3">
              <w:rPr>
                <w:rFonts w:cs="Times New Roman"/>
                <w:sz w:val="20"/>
                <w:szCs w:val="20"/>
              </w:rPr>
              <w:t xml:space="preserve"> is the study of changes in gene activity that do not involve changes to the genetic code</w:t>
            </w:r>
          </w:p>
        </w:tc>
        <w:tc>
          <w:tcPr>
            <w:tcW w:w="4098" w:type="dxa"/>
          </w:tcPr>
          <w:p w:rsidR="00313737" w:rsidRPr="00FE7616" w:rsidRDefault="00313737" w:rsidP="00B1557F">
            <w:pPr>
              <w:spacing w:before="120"/>
              <w:jc w:val="center"/>
              <w:rPr>
                <w:rFonts w:ascii="Times New Roman" w:hAnsi="Times New Roman" w:cs="Times New Roman"/>
                <w:sz w:val="20"/>
                <w:szCs w:val="20"/>
              </w:rPr>
            </w:pPr>
            <w:r w:rsidRPr="00FE7616">
              <w:rPr>
                <w:rFonts w:ascii="Times New Roman" w:hAnsi="Times New Roman" w:cs="Times New Roman"/>
                <w:noProof/>
                <w:sz w:val="20"/>
                <w:szCs w:val="20"/>
              </w:rPr>
              <w:drawing>
                <wp:inline distT="0" distB="0" distL="0" distR="0">
                  <wp:extent cx="2425796" cy="1638300"/>
                  <wp:effectExtent l="19050" t="0" r="0" b="0"/>
                  <wp:docPr id="11" name="Picture 31" descr="Identical Twin Babies : Two twins babies boys wearing glasses. One kid serious, the other child smiling. Young students. Isolated on white background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dentical Twin Babies : Two twins babies boys wearing glasses. One kid serious, the other child smiling. Young students. Isolated on white background Stock Photo"/>
                          <pic:cNvPicPr>
                            <a:picLocks noChangeAspect="1" noChangeArrowheads="1"/>
                          </pic:cNvPicPr>
                        </pic:nvPicPr>
                        <pic:blipFill>
                          <a:blip r:embed="rId5" cstate="print"/>
                          <a:srcRect/>
                          <a:stretch>
                            <a:fillRect/>
                          </a:stretch>
                        </pic:blipFill>
                        <pic:spPr bwMode="auto">
                          <a:xfrm>
                            <a:off x="0" y="0"/>
                            <a:ext cx="2425065" cy="1637806"/>
                          </a:xfrm>
                          <a:prstGeom prst="rect">
                            <a:avLst/>
                          </a:prstGeom>
                          <a:noFill/>
                          <a:ln w="9525">
                            <a:noFill/>
                            <a:miter lim="800000"/>
                            <a:headEnd/>
                            <a:tailEnd/>
                          </a:ln>
                        </pic:spPr>
                      </pic:pic>
                    </a:graphicData>
                  </a:graphic>
                </wp:inline>
              </w:drawing>
            </w:r>
          </w:p>
        </w:tc>
      </w:tr>
    </w:tbl>
    <w:p w:rsidR="00313737" w:rsidRPr="005E794A" w:rsidRDefault="00313737" w:rsidP="00313737">
      <w:pPr>
        <w:spacing w:before="120" w:after="120" w:line="240" w:lineRule="auto"/>
        <w:rPr>
          <w:rFonts w:ascii="Times New Roman" w:hAnsi="Times New Roman" w:cs="Times New Roman"/>
          <w:b/>
          <w:i/>
          <w:sz w:val="24"/>
          <w:szCs w:val="24"/>
        </w:rPr>
      </w:pPr>
      <w:r w:rsidRPr="005E794A">
        <w:rPr>
          <w:rFonts w:ascii="Times New Roman" w:hAnsi="Times New Roman" w:cs="Times New Roman"/>
          <w:b/>
          <w:i/>
          <w:sz w:val="24"/>
          <w:szCs w:val="24"/>
        </w:rPr>
        <w:t xml:space="preserve">Directions: </w:t>
      </w:r>
      <w:r w:rsidRPr="005E794A">
        <w:rPr>
          <w:rFonts w:ascii="Times New Roman" w:hAnsi="Times New Roman" w:cs="Times New Roman"/>
          <w:i/>
          <w:sz w:val="24"/>
          <w:szCs w:val="24"/>
        </w:rPr>
        <w:t>Have students pick a number 1-6 for each age (3, 8, 16, 25, and 40) and have them record the event on their “Diverging Twins” worksheet</w:t>
      </w:r>
    </w:p>
    <w:p w:rsidR="00313737" w:rsidRDefault="00313737" w:rsidP="00313737">
      <w:pPr>
        <w:spacing w:before="120" w:after="120" w:line="240" w:lineRule="auto"/>
        <w:rPr>
          <w:rFonts w:ascii="Times New Roman" w:hAnsi="Times New Roman" w:cs="Times New Roman"/>
          <w:sz w:val="24"/>
          <w:szCs w:val="24"/>
        </w:rPr>
      </w:pPr>
      <w:r w:rsidRPr="00607067">
        <w:rPr>
          <w:rFonts w:ascii="Times New Roman" w:hAnsi="Times New Roman" w:cs="Times New Roman"/>
          <w:b/>
          <w:sz w:val="24"/>
          <w:szCs w:val="24"/>
        </w:rPr>
        <w:t>At birth</w:t>
      </w:r>
      <w:r>
        <w:rPr>
          <w:rFonts w:ascii="Times New Roman" w:hAnsi="Times New Roman" w:cs="Times New Roman"/>
          <w:sz w:val="24"/>
          <w:szCs w:val="24"/>
        </w:rPr>
        <w:t xml:space="preserve"> – Identical twins share the same environment and their </w:t>
      </w:r>
      <w:proofErr w:type="spellStart"/>
      <w:r>
        <w:rPr>
          <w:rFonts w:ascii="Times New Roman" w:hAnsi="Times New Roman" w:cs="Times New Roman"/>
          <w:sz w:val="24"/>
          <w:szCs w:val="24"/>
        </w:rPr>
        <w:t>epignome</w:t>
      </w:r>
      <w:proofErr w:type="spellEnd"/>
      <w:r>
        <w:rPr>
          <w:rFonts w:ascii="Times New Roman" w:hAnsi="Times New Roman" w:cs="Times New Roman"/>
          <w:sz w:val="24"/>
          <w:szCs w:val="24"/>
        </w:rPr>
        <w:t xml:space="preserve"> are very similar at birth.  Signals in the twins’ environment activate and silence genes without changing the underline genetic code.</w:t>
      </w:r>
    </w:p>
    <w:p w:rsidR="00313737" w:rsidRPr="00607067" w:rsidRDefault="00313737" w:rsidP="00313737">
      <w:pPr>
        <w:spacing w:before="120" w:after="0" w:line="240" w:lineRule="auto"/>
        <w:rPr>
          <w:rFonts w:ascii="Times New Roman" w:hAnsi="Times New Roman" w:cs="Times New Roman"/>
          <w:b/>
          <w:sz w:val="24"/>
          <w:szCs w:val="24"/>
        </w:rPr>
      </w:pPr>
      <w:r w:rsidRPr="00607067">
        <w:rPr>
          <w:rFonts w:ascii="Times New Roman" w:hAnsi="Times New Roman" w:cs="Times New Roman"/>
          <w:b/>
          <w:sz w:val="24"/>
          <w:szCs w:val="24"/>
        </w:rPr>
        <w:t>Age 3</w:t>
      </w:r>
    </w:p>
    <w:p w:rsidR="00313737" w:rsidRPr="009A2469" w:rsidRDefault="00313737" w:rsidP="00313737">
      <w:pPr>
        <w:pStyle w:val="ListParagraph"/>
        <w:numPr>
          <w:ilvl w:val="0"/>
          <w:numId w:val="1"/>
        </w:numPr>
        <w:spacing w:line="240" w:lineRule="auto"/>
        <w:rPr>
          <w:rFonts w:ascii="Times New Roman" w:hAnsi="Times New Roman" w:cs="Times New Roman"/>
          <w:sz w:val="24"/>
          <w:szCs w:val="24"/>
        </w:rPr>
      </w:pPr>
      <w:r w:rsidRPr="009A2469">
        <w:rPr>
          <w:rFonts w:ascii="Times New Roman" w:hAnsi="Times New Roman" w:cs="Times New Roman"/>
          <w:sz w:val="24"/>
          <w:szCs w:val="24"/>
        </w:rPr>
        <w:t>Love</w:t>
      </w:r>
      <w:r>
        <w:rPr>
          <w:rFonts w:ascii="Times New Roman" w:hAnsi="Times New Roman" w:cs="Times New Roman"/>
          <w:sz w:val="24"/>
          <w:szCs w:val="24"/>
        </w:rPr>
        <w:t>s</w:t>
      </w:r>
      <w:r w:rsidRPr="009A2469">
        <w:rPr>
          <w:rFonts w:ascii="Times New Roman" w:hAnsi="Times New Roman" w:cs="Times New Roman"/>
          <w:sz w:val="24"/>
          <w:szCs w:val="24"/>
        </w:rPr>
        <w:t xml:space="preserve"> to eat broccoli and spinach</w:t>
      </w:r>
    </w:p>
    <w:p w:rsidR="00313737" w:rsidRPr="009A2469" w:rsidRDefault="00313737" w:rsidP="00313737">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Refuses to eat raw vegetables due</w:t>
      </w:r>
      <w:r w:rsidRPr="009A2469">
        <w:rPr>
          <w:rFonts w:ascii="Times New Roman" w:hAnsi="Times New Roman" w:cs="Times New Roman"/>
          <w:sz w:val="24"/>
          <w:szCs w:val="24"/>
        </w:rPr>
        <w:t xml:space="preserve"> to getting sick after eating carrots</w:t>
      </w:r>
    </w:p>
    <w:p w:rsidR="00313737" w:rsidRPr="00607067" w:rsidRDefault="00313737" w:rsidP="00313737">
      <w:pPr>
        <w:pStyle w:val="ListParagraph"/>
        <w:numPr>
          <w:ilvl w:val="0"/>
          <w:numId w:val="1"/>
        </w:numPr>
        <w:spacing w:line="240" w:lineRule="auto"/>
        <w:rPr>
          <w:rFonts w:ascii="Times New Roman" w:hAnsi="Times New Roman" w:cs="Times New Roman"/>
          <w:sz w:val="24"/>
          <w:szCs w:val="24"/>
        </w:rPr>
      </w:pPr>
      <w:r w:rsidRPr="00607067">
        <w:rPr>
          <w:rFonts w:ascii="Times New Roman" w:hAnsi="Times New Roman" w:cs="Times New Roman"/>
          <w:sz w:val="24"/>
          <w:szCs w:val="24"/>
        </w:rPr>
        <w:t>Is afraid of dogs after being bitten in the face by the family’s dog after pulling its tail</w:t>
      </w:r>
    </w:p>
    <w:p w:rsidR="00313737" w:rsidRPr="009A2469" w:rsidRDefault="00313737" w:rsidP="00313737">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You were bitten by a tick and developed Lyme disease</w:t>
      </w:r>
    </w:p>
    <w:p w:rsidR="00313737" w:rsidRPr="00E66D33" w:rsidRDefault="00313737" w:rsidP="00313737">
      <w:pPr>
        <w:pStyle w:val="ListParagraph"/>
        <w:numPr>
          <w:ilvl w:val="0"/>
          <w:numId w:val="1"/>
        </w:numPr>
        <w:spacing w:line="240" w:lineRule="auto"/>
        <w:rPr>
          <w:rFonts w:ascii="Times New Roman" w:hAnsi="Times New Roman" w:cs="Times New Roman"/>
          <w:sz w:val="24"/>
          <w:szCs w:val="24"/>
        </w:rPr>
      </w:pPr>
      <w:r w:rsidRPr="00E66D33">
        <w:rPr>
          <w:rFonts w:ascii="Times New Roman" w:hAnsi="Times New Roman" w:cs="Times New Roman"/>
          <w:sz w:val="24"/>
          <w:szCs w:val="24"/>
        </w:rPr>
        <w:t>You just</w:t>
      </w:r>
      <w:r>
        <w:rPr>
          <w:rFonts w:ascii="Times New Roman" w:hAnsi="Times New Roman" w:cs="Times New Roman"/>
          <w:sz w:val="24"/>
          <w:szCs w:val="24"/>
        </w:rPr>
        <w:t xml:space="preserve"> </w:t>
      </w:r>
      <w:r w:rsidRPr="00E66D33">
        <w:rPr>
          <w:rFonts w:ascii="Times New Roman" w:hAnsi="Times New Roman" w:cs="Times New Roman"/>
          <w:sz w:val="24"/>
          <w:szCs w:val="24"/>
        </w:rPr>
        <w:t>came down with chicken pox</w:t>
      </w:r>
    </w:p>
    <w:p w:rsidR="00313737" w:rsidRPr="009A2469" w:rsidRDefault="00313737" w:rsidP="00313737">
      <w:pPr>
        <w:pStyle w:val="ListParagraph"/>
        <w:numPr>
          <w:ilvl w:val="0"/>
          <w:numId w:val="1"/>
        </w:numPr>
        <w:spacing w:after="240" w:line="240" w:lineRule="auto"/>
        <w:rPr>
          <w:rFonts w:ascii="Times New Roman" w:hAnsi="Times New Roman" w:cs="Times New Roman"/>
          <w:sz w:val="24"/>
          <w:szCs w:val="24"/>
        </w:rPr>
      </w:pPr>
      <w:r>
        <w:rPr>
          <w:rFonts w:ascii="Times New Roman" w:hAnsi="Times New Roman" w:cs="Times New Roman"/>
          <w:sz w:val="24"/>
          <w:szCs w:val="24"/>
        </w:rPr>
        <w:t>Parents can’t afford to provide you with daily vitamins</w:t>
      </w:r>
    </w:p>
    <w:p w:rsidR="00313737" w:rsidRPr="00A248AB" w:rsidRDefault="00313737" w:rsidP="00313737">
      <w:pPr>
        <w:spacing w:after="0" w:line="240" w:lineRule="auto"/>
        <w:rPr>
          <w:rFonts w:ascii="Times New Roman" w:hAnsi="Times New Roman" w:cs="Times New Roman"/>
          <w:b/>
          <w:sz w:val="24"/>
          <w:szCs w:val="24"/>
        </w:rPr>
      </w:pPr>
      <w:r w:rsidRPr="00A248AB">
        <w:rPr>
          <w:rFonts w:ascii="Times New Roman" w:hAnsi="Times New Roman" w:cs="Times New Roman"/>
          <w:b/>
          <w:sz w:val="24"/>
          <w:szCs w:val="24"/>
        </w:rPr>
        <w:t>Age 8</w:t>
      </w:r>
    </w:p>
    <w:p w:rsidR="00313737" w:rsidRPr="009A2469" w:rsidRDefault="00313737" w:rsidP="00313737">
      <w:pPr>
        <w:pStyle w:val="ListParagraph"/>
        <w:numPr>
          <w:ilvl w:val="0"/>
          <w:numId w:val="2"/>
        </w:numPr>
        <w:spacing w:line="240" w:lineRule="auto"/>
        <w:rPr>
          <w:rFonts w:ascii="Times New Roman" w:hAnsi="Times New Roman" w:cs="Times New Roman"/>
          <w:sz w:val="24"/>
          <w:szCs w:val="24"/>
        </w:rPr>
      </w:pPr>
      <w:r w:rsidRPr="009A2469">
        <w:rPr>
          <w:rFonts w:ascii="Times New Roman" w:hAnsi="Times New Roman" w:cs="Times New Roman"/>
          <w:sz w:val="24"/>
          <w:szCs w:val="24"/>
        </w:rPr>
        <w:t>Enjoys reading everyday</w:t>
      </w:r>
    </w:p>
    <w:p w:rsidR="00313737" w:rsidRPr="00607067" w:rsidRDefault="00313737" w:rsidP="00313737">
      <w:pPr>
        <w:pStyle w:val="ListParagraph"/>
        <w:numPr>
          <w:ilvl w:val="0"/>
          <w:numId w:val="2"/>
        </w:numPr>
        <w:spacing w:line="240" w:lineRule="auto"/>
        <w:rPr>
          <w:rFonts w:ascii="Times New Roman" w:hAnsi="Times New Roman" w:cs="Times New Roman"/>
          <w:sz w:val="24"/>
          <w:szCs w:val="24"/>
        </w:rPr>
      </w:pPr>
      <w:r w:rsidRPr="00607067">
        <w:rPr>
          <w:rFonts w:ascii="Times New Roman" w:hAnsi="Times New Roman" w:cs="Times New Roman"/>
          <w:sz w:val="24"/>
          <w:szCs w:val="24"/>
        </w:rPr>
        <w:t>Swims three days a week</w:t>
      </w:r>
    </w:p>
    <w:p w:rsidR="00313737" w:rsidRPr="009A2469" w:rsidRDefault="00313737" w:rsidP="00313737">
      <w:pPr>
        <w:pStyle w:val="ListParagraph"/>
        <w:numPr>
          <w:ilvl w:val="0"/>
          <w:numId w:val="2"/>
        </w:numPr>
        <w:spacing w:line="240" w:lineRule="auto"/>
        <w:rPr>
          <w:rFonts w:ascii="Times New Roman" w:hAnsi="Times New Roman" w:cs="Times New Roman"/>
          <w:sz w:val="24"/>
          <w:szCs w:val="24"/>
        </w:rPr>
      </w:pPr>
      <w:r w:rsidRPr="009A2469">
        <w:rPr>
          <w:rFonts w:ascii="Times New Roman" w:hAnsi="Times New Roman" w:cs="Times New Roman"/>
          <w:sz w:val="24"/>
          <w:szCs w:val="24"/>
        </w:rPr>
        <w:t>Likes to play soccer</w:t>
      </w:r>
    </w:p>
    <w:p w:rsidR="00313737" w:rsidRPr="009A2469" w:rsidRDefault="00313737" w:rsidP="00313737">
      <w:pPr>
        <w:pStyle w:val="ListParagraph"/>
        <w:numPr>
          <w:ilvl w:val="0"/>
          <w:numId w:val="2"/>
        </w:numPr>
        <w:spacing w:line="240" w:lineRule="auto"/>
        <w:rPr>
          <w:rFonts w:ascii="Times New Roman" w:hAnsi="Times New Roman" w:cs="Times New Roman"/>
          <w:sz w:val="24"/>
          <w:szCs w:val="24"/>
        </w:rPr>
      </w:pPr>
      <w:r w:rsidRPr="009A2469">
        <w:rPr>
          <w:rFonts w:ascii="Times New Roman" w:hAnsi="Times New Roman" w:cs="Times New Roman"/>
          <w:sz w:val="24"/>
          <w:szCs w:val="24"/>
        </w:rPr>
        <w:t>Always eats oatmeal for breakfast</w:t>
      </w:r>
    </w:p>
    <w:p w:rsidR="00313737" w:rsidRPr="009A2469" w:rsidRDefault="00313737" w:rsidP="00313737">
      <w:pPr>
        <w:pStyle w:val="ListParagraph"/>
        <w:numPr>
          <w:ilvl w:val="0"/>
          <w:numId w:val="2"/>
        </w:numPr>
        <w:spacing w:line="240" w:lineRule="auto"/>
        <w:rPr>
          <w:rFonts w:ascii="Times New Roman" w:hAnsi="Times New Roman" w:cs="Times New Roman"/>
          <w:sz w:val="24"/>
          <w:szCs w:val="24"/>
        </w:rPr>
      </w:pPr>
      <w:r w:rsidRPr="009A2469">
        <w:rPr>
          <w:rFonts w:ascii="Times New Roman" w:hAnsi="Times New Roman" w:cs="Times New Roman"/>
          <w:sz w:val="24"/>
          <w:szCs w:val="24"/>
        </w:rPr>
        <w:t>Is very good at playing computer games</w:t>
      </w:r>
    </w:p>
    <w:p w:rsidR="00313737" w:rsidRPr="009A2469" w:rsidRDefault="00313737" w:rsidP="00313737">
      <w:pPr>
        <w:pStyle w:val="ListParagraph"/>
        <w:numPr>
          <w:ilvl w:val="0"/>
          <w:numId w:val="2"/>
        </w:numPr>
        <w:spacing w:after="240" w:line="240" w:lineRule="auto"/>
        <w:rPr>
          <w:rFonts w:ascii="Times New Roman" w:hAnsi="Times New Roman" w:cs="Times New Roman"/>
          <w:sz w:val="24"/>
          <w:szCs w:val="24"/>
        </w:rPr>
      </w:pPr>
      <w:r w:rsidRPr="009A2469">
        <w:rPr>
          <w:rFonts w:ascii="Times New Roman" w:hAnsi="Times New Roman" w:cs="Times New Roman"/>
          <w:sz w:val="24"/>
          <w:szCs w:val="24"/>
        </w:rPr>
        <w:t>Drinks orange soda everyday</w:t>
      </w:r>
    </w:p>
    <w:p w:rsidR="00313737" w:rsidRPr="00A248AB" w:rsidRDefault="00313737" w:rsidP="00313737">
      <w:pPr>
        <w:spacing w:after="0" w:line="240" w:lineRule="auto"/>
        <w:rPr>
          <w:rFonts w:ascii="Times New Roman" w:hAnsi="Times New Roman" w:cs="Times New Roman"/>
          <w:b/>
          <w:sz w:val="24"/>
          <w:szCs w:val="24"/>
        </w:rPr>
      </w:pPr>
      <w:r w:rsidRPr="00A248AB">
        <w:rPr>
          <w:rFonts w:ascii="Times New Roman" w:hAnsi="Times New Roman" w:cs="Times New Roman"/>
          <w:b/>
          <w:sz w:val="24"/>
          <w:szCs w:val="24"/>
        </w:rPr>
        <w:t>Age 16</w:t>
      </w:r>
    </w:p>
    <w:p w:rsidR="00313737" w:rsidRPr="009A2469" w:rsidRDefault="00313737" w:rsidP="00313737">
      <w:pPr>
        <w:pStyle w:val="ListParagraph"/>
        <w:numPr>
          <w:ilvl w:val="0"/>
          <w:numId w:val="3"/>
        </w:numPr>
        <w:spacing w:line="240" w:lineRule="auto"/>
        <w:rPr>
          <w:rFonts w:ascii="Times New Roman" w:hAnsi="Times New Roman" w:cs="Times New Roman"/>
          <w:sz w:val="24"/>
          <w:szCs w:val="24"/>
        </w:rPr>
      </w:pPr>
      <w:r w:rsidRPr="009A2469">
        <w:rPr>
          <w:rFonts w:ascii="Times New Roman" w:hAnsi="Times New Roman" w:cs="Times New Roman"/>
          <w:sz w:val="24"/>
          <w:szCs w:val="24"/>
        </w:rPr>
        <w:t>Started smoking</w:t>
      </w:r>
    </w:p>
    <w:p w:rsidR="00313737" w:rsidRPr="009A2469" w:rsidRDefault="00313737" w:rsidP="00313737">
      <w:pPr>
        <w:pStyle w:val="ListParagraph"/>
        <w:numPr>
          <w:ilvl w:val="0"/>
          <w:numId w:val="3"/>
        </w:numPr>
        <w:spacing w:line="240" w:lineRule="auto"/>
        <w:rPr>
          <w:rFonts w:ascii="Times New Roman" w:hAnsi="Times New Roman" w:cs="Times New Roman"/>
          <w:sz w:val="24"/>
          <w:szCs w:val="24"/>
        </w:rPr>
      </w:pPr>
      <w:r w:rsidRPr="009A2469">
        <w:rPr>
          <w:rFonts w:ascii="Times New Roman" w:hAnsi="Times New Roman" w:cs="Times New Roman"/>
          <w:sz w:val="24"/>
          <w:szCs w:val="24"/>
        </w:rPr>
        <w:t>Runs Cross-Country</w:t>
      </w:r>
    </w:p>
    <w:p w:rsidR="00313737" w:rsidRPr="00607067" w:rsidRDefault="00313737" w:rsidP="00313737">
      <w:pPr>
        <w:pStyle w:val="ListParagraph"/>
        <w:numPr>
          <w:ilvl w:val="0"/>
          <w:numId w:val="3"/>
        </w:numPr>
        <w:spacing w:line="240" w:lineRule="auto"/>
        <w:rPr>
          <w:rFonts w:ascii="Times New Roman" w:hAnsi="Times New Roman" w:cs="Times New Roman"/>
          <w:sz w:val="24"/>
          <w:szCs w:val="24"/>
        </w:rPr>
      </w:pPr>
      <w:r w:rsidRPr="00607067">
        <w:rPr>
          <w:rFonts w:ascii="Times New Roman" w:hAnsi="Times New Roman" w:cs="Times New Roman"/>
          <w:sz w:val="24"/>
          <w:szCs w:val="24"/>
        </w:rPr>
        <w:t>Drives everywhere and refuses to wear a seat belt</w:t>
      </w:r>
    </w:p>
    <w:p w:rsidR="00313737" w:rsidRPr="009A2469" w:rsidRDefault="00313737" w:rsidP="00313737">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Has been on a celery only diet</w:t>
      </w:r>
      <w:r w:rsidRPr="009A2469">
        <w:rPr>
          <w:rFonts w:ascii="Times New Roman" w:hAnsi="Times New Roman" w:cs="Times New Roman"/>
          <w:sz w:val="24"/>
          <w:szCs w:val="24"/>
        </w:rPr>
        <w:t xml:space="preserve"> </w:t>
      </w:r>
      <w:r>
        <w:rPr>
          <w:rFonts w:ascii="Times New Roman" w:hAnsi="Times New Roman" w:cs="Times New Roman"/>
          <w:sz w:val="24"/>
          <w:szCs w:val="24"/>
        </w:rPr>
        <w:t>for the last six weeks</w:t>
      </w:r>
    </w:p>
    <w:p w:rsidR="00313737" w:rsidRPr="009A2469" w:rsidRDefault="00313737" w:rsidP="00313737">
      <w:pPr>
        <w:pStyle w:val="ListParagraph"/>
        <w:numPr>
          <w:ilvl w:val="0"/>
          <w:numId w:val="3"/>
        </w:numPr>
        <w:spacing w:line="240" w:lineRule="auto"/>
        <w:rPr>
          <w:rFonts w:ascii="Times New Roman" w:hAnsi="Times New Roman" w:cs="Times New Roman"/>
          <w:sz w:val="24"/>
          <w:szCs w:val="24"/>
        </w:rPr>
      </w:pPr>
      <w:r w:rsidRPr="009A2469">
        <w:rPr>
          <w:rFonts w:ascii="Times New Roman" w:hAnsi="Times New Roman" w:cs="Times New Roman"/>
          <w:sz w:val="24"/>
          <w:szCs w:val="24"/>
        </w:rPr>
        <w:t>Is being bullied by ex-best friend</w:t>
      </w:r>
    </w:p>
    <w:p w:rsidR="00313737" w:rsidRDefault="00313737" w:rsidP="00313737">
      <w:pPr>
        <w:pStyle w:val="ListParagraph"/>
        <w:numPr>
          <w:ilvl w:val="0"/>
          <w:numId w:val="3"/>
        </w:numPr>
        <w:spacing w:after="240" w:line="240" w:lineRule="auto"/>
        <w:rPr>
          <w:rFonts w:ascii="Times New Roman" w:hAnsi="Times New Roman" w:cs="Times New Roman"/>
          <w:sz w:val="24"/>
          <w:szCs w:val="24"/>
        </w:rPr>
      </w:pPr>
      <w:r w:rsidRPr="009A2469">
        <w:rPr>
          <w:rFonts w:ascii="Times New Roman" w:hAnsi="Times New Roman" w:cs="Times New Roman"/>
          <w:sz w:val="24"/>
          <w:szCs w:val="24"/>
        </w:rPr>
        <w:t>Addicted to potato-chips</w:t>
      </w:r>
      <w:r>
        <w:rPr>
          <w:rFonts w:ascii="Times New Roman" w:hAnsi="Times New Roman" w:cs="Times New Roman"/>
          <w:sz w:val="24"/>
          <w:szCs w:val="24"/>
        </w:rPr>
        <w:t xml:space="preserve"> and cola</w:t>
      </w:r>
    </w:p>
    <w:p w:rsidR="00313737" w:rsidRPr="007D14A8" w:rsidRDefault="00313737" w:rsidP="00313737">
      <w:pPr>
        <w:widowControl w:val="0"/>
        <w:spacing w:after="0" w:line="240" w:lineRule="auto"/>
        <w:ind w:left="360"/>
        <w:rPr>
          <w:rFonts w:ascii="Times New Roman" w:hAnsi="Times New Roman" w:cs="Times New Roman"/>
          <w:sz w:val="24"/>
          <w:szCs w:val="24"/>
        </w:rPr>
      </w:pPr>
      <w:r w:rsidRPr="007D14A8">
        <w:rPr>
          <w:rFonts w:ascii="Times New Roman" w:hAnsi="Times New Roman" w:cs="Times New Roman"/>
          <w:b/>
          <w:sz w:val="24"/>
          <w:szCs w:val="24"/>
        </w:rPr>
        <w:t>Age 25</w:t>
      </w:r>
    </w:p>
    <w:p w:rsidR="00313737" w:rsidRPr="009A2469" w:rsidRDefault="00313737" w:rsidP="00313737">
      <w:pPr>
        <w:pStyle w:val="ListParagraph"/>
        <w:widowControl w:val="0"/>
        <w:numPr>
          <w:ilvl w:val="0"/>
          <w:numId w:val="4"/>
        </w:numPr>
        <w:spacing w:line="240" w:lineRule="auto"/>
        <w:rPr>
          <w:rFonts w:ascii="Times New Roman" w:hAnsi="Times New Roman" w:cs="Times New Roman"/>
          <w:sz w:val="24"/>
          <w:szCs w:val="24"/>
        </w:rPr>
      </w:pPr>
      <w:r w:rsidRPr="009A2469">
        <w:rPr>
          <w:rFonts w:ascii="Times New Roman" w:hAnsi="Times New Roman" w:cs="Times New Roman"/>
          <w:sz w:val="24"/>
          <w:szCs w:val="24"/>
        </w:rPr>
        <w:t>Married with a one-year-old and a full-time job</w:t>
      </w:r>
    </w:p>
    <w:p w:rsidR="00313737" w:rsidRPr="009A2469" w:rsidRDefault="00313737" w:rsidP="00313737">
      <w:pPr>
        <w:pStyle w:val="ListParagraph"/>
        <w:widowControl w:val="0"/>
        <w:numPr>
          <w:ilvl w:val="0"/>
          <w:numId w:val="4"/>
        </w:numPr>
        <w:spacing w:line="240" w:lineRule="auto"/>
        <w:rPr>
          <w:rFonts w:ascii="Times New Roman" w:hAnsi="Times New Roman" w:cs="Times New Roman"/>
          <w:sz w:val="24"/>
          <w:szCs w:val="24"/>
        </w:rPr>
      </w:pPr>
      <w:r w:rsidRPr="009A2469">
        <w:rPr>
          <w:rFonts w:ascii="Times New Roman" w:hAnsi="Times New Roman" w:cs="Times New Roman"/>
          <w:sz w:val="24"/>
          <w:szCs w:val="24"/>
        </w:rPr>
        <w:t>Drinking heavily in an effort to fall asleep after working swing-shift</w:t>
      </w:r>
    </w:p>
    <w:p w:rsidR="00313737" w:rsidRPr="009A2469" w:rsidRDefault="00313737" w:rsidP="00313737">
      <w:pPr>
        <w:pStyle w:val="ListParagraph"/>
        <w:widowControl w:val="0"/>
        <w:numPr>
          <w:ilvl w:val="0"/>
          <w:numId w:val="4"/>
        </w:numPr>
        <w:spacing w:line="240" w:lineRule="auto"/>
        <w:rPr>
          <w:rFonts w:ascii="Times New Roman" w:hAnsi="Times New Roman" w:cs="Times New Roman"/>
          <w:sz w:val="24"/>
          <w:szCs w:val="24"/>
        </w:rPr>
      </w:pPr>
      <w:r w:rsidRPr="009A2469">
        <w:rPr>
          <w:rFonts w:ascii="Times New Roman" w:hAnsi="Times New Roman" w:cs="Times New Roman"/>
          <w:sz w:val="24"/>
          <w:szCs w:val="24"/>
        </w:rPr>
        <w:t>Walks two miles every morning before going to work</w:t>
      </w:r>
    </w:p>
    <w:p w:rsidR="00313737" w:rsidRPr="009A2469" w:rsidRDefault="00313737" w:rsidP="00313737">
      <w:pPr>
        <w:pStyle w:val="ListParagraph"/>
        <w:widowControl w:val="0"/>
        <w:numPr>
          <w:ilvl w:val="0"/>
          <w:numId w:val="4"/>
        </w:numPr>
        <w:spacing w:line="240" w:lineRule="auto"/>
        <w:rPr>
          <w:rFonts w:ascii="Times New Roman" w:hAnsi="Times New Roman" w:cs="Times New Roman"/>
          <w:sz w:val="24"/>
          <w:szCs w:val="24"/>
        </w:rPr>
      </w:pPr>
      <w:r w:rsidRPr="009A2469">
        <w:rPr>
          <w:rFonts w:ascii="Times New Roman" w:hAnsi="Times New Roman" w:cs="Times New Roman"/>
          <w:sz w:val="24"/>
          <w:szCs w:val="24"/>
        </w:rPr>
        <w:t>Is really into organic gardening and raising chickens</w:t>
      </w:r>
    </w:p>
    <w:p w:rsidR="00313737" w:rsidRPr="009A2469" w:rsidRDefault="00313737" w:rsidP="00313737">
      <w:pPr>
        <w:pStyle w:val="ListParagraph"/>
        <w:widowControl w:val="0"/>
        <w:numPr>
          <w:ilvl w:val="0"/>
          <w:numId w:val="4"/>
        </w:numPr>
        <w:spacing w:line="240" w:lineRule="auto"/>
        <w:rPr>
          <w:rFonts w:ascii="Times New Roman" w:hAnsi="Times New Roman" w:cs="Times New Roman"/>
          <w:sz w:val="24"/>
          <w:szCs w:val="24"/>
        </w:rPr>
      </w:pPr>
      <w:r w:rsidRPr="009A2469">
        <w:rPr>
          <w:rFonts w:ascii="Times New Roman" w:hAnsi="Times New Roman" w:cs="Times New Roman"/>
          <w:sz w:val="24"/>
          <w:szCs w:val="24"/>
        </w:rPr>
        <w:t>Spends much of his or her free time on various social networks and gaming</w:t>
      </w:r>
    </w:p>
    <w:p w:rsidR="00313737" w:rsidRPr="00607067" w:rsidRDefault="00313737" w:rsidP="00313737">
      <w:pPr>
        <w:pStyle w:val="ListParagraph"/>
        <w:widowControl w:val="0"/>
        <w:numPr>
          <w:ilvl w:val="0"/>
          <w:numId w:val="4"/>
        </w:numPr>
        <w:spacing w:after="240" w:line="240" w:lineRule="auto"/>
        <w:rPr>
          <w:rFonts w:ascii="Times New Roman" w:hAnsi="Times New Roman" w:cs="Times New Roman"/>
          <w:sz w:val="24"/>
          <w:szCs w:val="24"/>
        </w:rPr>
      </w:pPr>
      <w:r w:rsidRPr="00607067">
        <w:rPr>
          <w:rFonts w:ascii="Times New Roman" w:hAnsi="Times New Roman" w:cs="Times New Roman"/>
          <w:sz w:val="24"/>
          <w:szCs w:val="24"/>
        </w:rPr>
        <w:t>Eats regularly at fast food restaurants because cooking a meal takes too much time.</w:t>
      </w:r>
    </w:p>
    <w:p w:rsidR="00313737" w:rsidRPr="00A248AB" w:rsidRDefault="00313737" w:rsidP="00313737">
      <w:pPr>
        <w:keepNext/>
        <w:spacing w:after="0" w:line="240" w:lineRule="auto"/>
        <w:rPr>
          <w:rFonts w:ascii="Times New Roman" w:hAnsi="Times New Roman" w:cs="Times New Roman"/>
          <w:b/>
          <w:sz w:val="24"/>
          <w:szCs w:val="24"/>
        </w:rPr>
      </w:pPr>
      <w:r w:rsidRPr="00A248AB">
        <w:rPr>
          <w:rFonts w:ascii="Times New Roman" w:hAnsi="Times New Roman" w:cs="Times New Roman"/>
          <w:b/>
          <w:sz w:val="24"/>
          <w:szCs w:val="24"/>
        </w:rPr>
        <w:lastRenderedPageBreak/>
        <w:t>Age 40</w:t>
      </w:r>
    </w:p>
    <w:p w:rsidR="00313737" w:rsidRPr="00607067" w:rsidRDefault="00313737" w:rsidP="00313737">
      <w:pPr>
        <w:pStyle w:val="ListParagraph"/>
        <w:keepNext/>
        <w:numPr>
          <w:ilvl w:val="0"/>
          <w:numId w:val="5"/>
        </w:numPr>
        <w:spacing w:line="240" w:lineRule="auto"/>
        <w:rPr>
          <w:rFonts w:ascii="Times New Roman" w:hAnsi="Times New Roman" w:cs="Times New Roman"/>
          <w:sz w:val="24"/>
          <w:szCs w:val="24"/>
        </w:rPr>
      </w:pPr>
      <w:r w:rsidRPr="00607067">
        <w:rPr>
          <w:rFonts w:ascii="Times New Roman" w:hAnsi="Times New Roman" w:cs="Times New Roman"/>
          <w:sz w:val="24"/>
          <w:szCs w:val="24"/>
        </w:rPr>
        <w:t>Eats a whole grain muffin with yogurt every morning for breakfast</w:t>
      </w:r>
    </w:p>
    <w:p w:rsidR="00313737" w:rsidRPr="009A2469" w:rsidRDefault="00313737" w:rsidP="00313737">
      <w:pPr>
        <w:pStyle w:val="ListParagraph"/>
        <w:keepNext/>
        <w:numPr>
          <w:ilvl w:val="0"/>
          <w:numId w:val="5"/>
        </w:numPr>
        <w:spacing w:line="240" w:lineRule="auto"/>
        <w:rPr>
          <w:rFonts w:ascii="Times New Roman" w:hAnsi="Times New Roman" w:cs="Times New Roman"/>
          <w:sz w:val="24"/>
          <w:szCs w:val="24"/>
        </w:rPr>
      </w:pPr>
      <w:r w:rsidRPr="009A2469">
        <w:rPr>
          <w:rFonts w:ascii="Times New Roman" w:hAnsi="Times New Roman" w:cs="Times New Roman"/>
          <w:sz w:val="24"/>
          <w:szCs w:val="24"/>
        </w:rPr>
        <w:t>Going through a divorce</w:t>
      </w:r>
    </w:p>
    <w:p w:rsidR="00313737" w:rsidRPr="009A2469" w:rsidRDefault="00313737" w:rsidP="00313737">
      <w:pPr>
        <w:pStyle w:val="ListParagraph"/>
        <w:keepNext/>
        <w:numPr>
          <w:ilvl w:val="0"/>
          <w:numId w:val="5"/>
        </w:numPr>
        <w:spacing w:line="240" w:lineRule="auto"/>
        <w:rPr>
          <w:rFonts w:ascii="Times New Roman" w:hAnsi="Times New Roman" w:cs="Times New Roman"/>
          <w:sz w:val="24"/>
          <w:szCs w:val="24"/>
        </w:rPr>
      </w:pPr>
      <w:r w:rsidRPr="009A2469">
        <w:rPr>
          <w:rFonts w:ascii="Times New Roman" w:hAnsi="Times New Roman" w:cs="Times New Roman"/>
          <w:sz w:val="24"/>
          <w:szCs w:val="24"/>
        </w:rPr>
        <w:t>Drinks 3+ glasses of wine in the evening</w:t>
      </w:r>
    </w:p>
    <w:p w:rsidR="00313737" w:rsidRPr="009A2469" w:rsidRDefault="00313737" w:rsidP="00313737">
      <w:pPr>
        <w:pStyle w:val="ListParagraph"/>
        <w:keepNext/>
        <w:numPr>
          <w:ilvl w:val="0"/>
          <w:numId w:val="5"/>
        </w:numPr>
        <w:spacing w:line="240" w:lineRule="auto"/>
        <w:rPr>
          <w:rFonts w:ascii="Times New Roman" w:hAnsi="Times New Roman" w:cs="Times New Roman"/>
          <w:sz w:val="24"/>
          <w:szCs w:val="24"/>
        </w:rPr>
      </w:pPr>
      <w:r w:rsidRPr="009A2469">
        <w:rPr>
          <w:rFonts w:ascii="Times New Roman" w:hAnsi="Times New Roman" w:cs="Times New Roman"/>
          <w:sz w:val="24"/>
          <w:szCs w:val="24"/>
        </w:rPr>
        <w:t>Eats out at least five days a week</w:t>
      </w:r>
    </w:p>
    <w:p w:rsidR="00313737" w:rsidRPr="009A2469" w:rsidRDefault="00313737" w:rsidP="00313737">
      <w:pPr>
        <w:pStyle w:val="ListParagraph"/>
        <w:keepNext/>
        <w:numPr>
          <w:ilvl w:val="0"/>
          <w:numId w:val="5"/>
        </w:numPr>
        <w:spacing w:line="240" w:lineRule="auto"/>
        <w:rPr>
          <w:rFonts w:ascii="Times New Roman" w:hAnsi="Times New Roman" w:cs="Times New Roman"/>
          <w:sz w:val="24"/>
          <w:szCs w:val="24"/>
        </w:rPr>
      </w:pPr>
      <w:r w:rsidRPr="009A2469">
        <w:rPr>
          <w:rFonts w:ascii="Times New Roman" w:hAnsi="Times New Roman" w:cs="Times New Roman"/>
          <w:sz w:val="24"/>
          <w:szCs w:val="24"/>
        </w:rPr>
        <w:t>Lost job and might need to file for bankruptcy</w:t>
      </w:r>
    </w:p>
    <w:p w:rsidR="00313737" w:rsidRDefault="00313737" w:rsidP="00313737">
      <w:pPr>
        <w:pStyle w:val="ListParagraph"/>
        <w:keepNext/>
        <w:numPr>
          <w:ilvl w:val="0"/>
          <w:numId w:val="5"/>
        </w:numPr>
        <w:spacing w:after="240" w:line="240" w:lineRule="auto"/>
        <w:rPr>
          <w:rFonts w:ascii="Times New Roman" w:hAnsi="Times New Roman" w:cs="Times New Roman"/>
          <w:sz w:val="24"/>
          <w:szCs w:val="24"/>
        </w:rPr>
      </w:pPr>
      <w:r w:rsidRPr="009A2469">
        <w:rPr>
          <w:rFonts w:ascii="Times New Roman" w:hAnsi="Times New Roman" w:cs="Times New Roman"/>
          <w:sz w:val="24"/>
          <w:szCs w:val="24"/>
        </w:rPr>
        <w:t>Takes dog for a two-mile walk every evening</w:t>
      </w:r>
    </w:p>
    <w:p w:rsidR="00313737" w:rsidRPr="00A248AB" w:rsidRDefault="00313737" w:rsidP="00313737">
      <w:pPr>
        <w:keepNext/>
        <w:spacing w:after="0" w:line="240" w:lineRule="auto"/>
        <w:rPr>
          <w:rFonts w:ascii="Times New Roman" w:hAnsi="Times New Roman" w:cs="Times New Roman"/>
          <w:b/>
          <w:sz w:val="24"/>
          <w:szCs w:val="24"/>
        </w:rPr>
      </w:pPr>
      <w:r w:rsidRPr="00A248AB">
        <w:rPr>
          <w:rFonts w:ascii="Times New Roman" w:hAnsi="Times New Roman" w:cs="Times New Roman"/>
          <w:b/>
          <w:sz w:val="24"/>
          <w:szCs w:val="24"/>
        </w:rPr>
        <w:t xml:space="preserve">Age </w:t>
      </w:r>
      <w:r>
        <w:rPr>
          <w:rFonts w:ascii="Times New Roman" w:hAnsi="Times New Roman" w:cs="Times New Roman"/>
          <w:b/>
          <w:sz w:val="24"/>
          <w:szCs w:val="24"/>
        </w:rPr>
        <w:t>55</w:t>
      </w:r>
    </w:p>
    <w:p w:rsidR="00313737" w:rsidRDefault="00313737" w:rsidP="00313737">
      <w:pPr>
        <w:pStyle w:val="ListParagraph"/>
        <w:keepNext/>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Recently diagnosed with Type-2 diabetes</w:t>
      </w:r>
    </w:p>
    <w:p w:rsidR="00313737" w:rsidRPr="00607067" w:rsidRDefault="00313737" w:rsidP="00313737">
      <w:pPr>
        <w:pStyle w:val="ListParagraph"/>
        <w:keepNext/>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Eats dark leafy green vegetables such as spinach and kale four times a week</w:t>
      </w:r>
    </w:p>
    <w:p w:rsidR="00313737" w:rsidRPr="009A2469" w:rsidRDefault="00313737" w:rsidP="00313737">
      <w:pPr>
        <w:pStyle w:val="ListParagraph"/>
        <w:keepNext/>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Is working two jobs to help put children through college</w:t>
      </w:r>
    </w:p>
    <w:p w:rsidR="00313737" w:rsidRPr="009A2469" w:rsidRDefault="00313737" w:rsidP="00313737">
      <w:pPr>
        <w:pStyle w:val="ListParagraph"/>
        <w:keepNext/>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Smoking a pack of cigarettes a day</w:t>
      </w:r>
    </w:p>
    <w:p w:rsidR="00313737" w:rsidRPr="009A2469" w:rsidRDefault="00313737" w:rsidP="00313737">
      <w:pPr>
        <w:pStyle w:val="ListParagraph"/>
        <w:keepNext/>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Drinks a chocolate mocha with whip cream everyday</w:t>
      </w:r>
    </w:p>
    <w:p w:rsidR="00313737" w:rsidRDefault="00313737" w:rsidP="00313737">
      <w:pPr>
        <w:spacing w:before="240" w:after="120" w:line="240" w:lineRule="auto"/>
        <w:rPr>
          <w:rFonts w:ascii="Times New Roman" w:hAnsi="Times New Roman" w:cs="Times New Roman"/>
          <w:sz w:val="24"/>
          <w:szCs w:val="24"/>
        </w:rPr>
      </w:pPr>
      <w:r w:rsidRPr="00A248AB">
        <w:rPr>
          <w:rFonts w:ascii="Times New Roman" w:hAnsi="Times New Roman" w:cs="Times New Roman"/>
          <w:b/>
          <w:sz w:val="24"/>
          <w:szCs w:val="24"/>
        </w:rPr>
        <w:t>Age 77</w:t>
      </w:r>
      <w:r w:rsidRPr="009A2469">
        <w:rPr>
          <w:rFonts w:ascii="Times New Roman" w:hAnsi="Times New Roman" w:cs="Times New Roman"/>
          <w:sz w:val="24"/>
          <w:szCs w:val="24"/>
        </w:rPr>
        <w:t xml:space="preserve"> – </w:t>
      </w:r>
      <w:r w:rsidRPr="00A248AB">
        <w:rPr>
          <w:rFonts w:ascii="Times New Roman" w:hAnsi="Times New Roman" w:cs="Times New Roman"/>
          <w:i/>
          <w:sz w:val="24"/>
          <w:szCs w:val="24"/>
        </w:rPr>
        <w:t>Answer the following questions about your twin based on their life events</w:t>
      </w:r>
    </w:p>
    <w:p w:rsidR="00313737" w:rsidRPr="009A2469" w:rsidRDefault="00313737" w:rsidP="00313737">
      <w:pPr>
        <w:pStyle w:val="ListParagraph"/>
        <w:numPr>
          <w:ilvl w:val="0"/>
          <w:numId w:val="7"/>
        </w:numPr>
        <w:spacing w:after="120" w:line="240" w:lineRule="auto"/>
        <w:contextualSpacing w:val="0"/>
        <w:rPr>
          <w:rFonts w:ascii="Times New Roman" w:hAnsi="Times New Roman" w:cs="Times New Roman"/>
          <w:sz w:val="24"/>
          <w:szCs w:val="24"/>
        </w:rPr>
      </w:pPr>
      <w:r w:rsidRPr="009A2469">
        <w:rPr>
          <w:rFonts w:ascii="Times New Roman" w:hAnsi="Times New Roman" w:cs="Times New Roman"/>
          <w:sz w:val="24"/>
          <w:szCs w:val="24"/>
        </w:rPr>
        <w:t>What events had little or no impact on his/her epigenetically?</w:t>
      </w:r>
    </w:p>
    <w:p w:rsidR="00313737" w:rsidRDefault="00313737" w:rsidP="00313737">
      <w:pPr>
        <w:pStyle w:val="ListParagraph"/>
        <w:numPr>
          <w:ilvl w:val="0"/>
          <w:numId w:val="7"/>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Were there events that made the twin more vulnerable to chronic disease</w:t>
      </w:r>
      <w:r w:rsidRPr="009A2469">
        <w:rPr>
          <w:rFonts w:ascii="Times New Roman" w:hAnsi="Times New Roman" w:cs="Times New Roman"/>
          <w:sz w:val="24"/>
          <w:szCs w:val="24"/>
        </w:rPr>
        <w:t>?</w:t>
      </w:r>
      <w:r>
        <w:rPr>
          <w:rFonts w:ascii="Times New Roman" w:hAnsi="Times New Roman" w:cs="Times New Roman"/>
          <w:sz w:val="24"/>
          <w:szCs w:val="24"/>
        </w:rPr>
        <w:t xml:space="preserve"> Explain </w:t>
      </w:r>
    </w:p>
    <w:p w:rsidR="00313737" w:rsidRPr="009A2469" w:rsidRDefault="00313737" w:rsidP="00313737">
      <w:pPr>
        <w:pStyle w:val="ListParagraph"/>
        <w:numPr>
          <w:ilvl w:val="0"/>
          <w:numId w:val="7"/>
        </w:numPr>
        <w:spacing w:after="120" w:line="240" w:lineRule="auto"/>
        <w:contextualSpacing w:val="0"/>
        <w:rPr>
          <w:rFonts w:ascii="Times New Roman" w:hAnsi="Times New Roman" w:cs="Times New Roman"/>
          <w:sz w:val="24"/>
          <w:szCs w:val="24"/>
        </w:rPr>
      </w:pPr>
      <w:r w:rsidRPr="009A2469">
        <w:rPr>
          <w:rFonts w:ascii="Times New Roman" w:hAnsi="Times New Roman" w:cs="Times New Roman"/>
          <w:sz w:val="24"/>
          <w:szCs w:val="24"/>
        </w:rPr>
        <w:t>What is his or her level of physical activity?</w:t>
      </w:r>
    </w:p>
    <w:p w:rsidR="00313737" w:rsidRPr="009A2469" w:rsidRDefault="00313737" w:rsidP="00313737">
      <w:pPr>
        <w:pStyle w:val="ListParagraph"/>
        <w:numPr>
          <w:ilvl w:val="1"/>
          <w:numId w:val="7"/>
        </w:numPr>
        <w:spacing w:after="120" w:line="240" w:lineRule="auto"/>
        <w:contextualSpacing w:val="0"/>
        <w:rPr>
          <w:rFonts w:ascii="Times New Roman" w:hAnsi="Times New Roman" w:cs="Times New Roman"/>
          <w:sz w:val="24"/>
          <w:szCs w:val="24"/>
        </w:rPr>
      </w:pPr>
      <w:r w:rsidRPr="009A2469">
        <w:rPr>
          <w:rFonts w:ascii="Times New Roman" w:hAnsi="Times New Roman" w:cs="Times New Roman"/>
          <w:sz w:val="24"/>
          <w:szCs w:val="24"/>
        </w:rPr>
        <w:t xml:space="preserve">Is he/she </w:t>
      </w:r>
      <w:r>
        <w:rPr>
          <w:rFonts w:ascii="Times New Roman" w:hAnsi="Times New Roman" w:cs="Times New Roman"/>
          <w:sz w:val="24"/>
          <w:szCs w:val="24"/>
        </w:rPr>
        <w:t xml:space="preserve">able to be </w:t>
      </w:r>
      <w:r w:rsidRPr="009A2469">
        <w:rPr>
          <w:rFonts w:ascii="Times New Roman" w:hAnsi="Times New Roman" w:cs="Times New Roman"/>
          <w:sz w:val="24"/>
          <w:szCs w:val="24"/>
        </w:rPr>
        <w:t>active and involved in outdoor activities?</w:t>
      </w:r>
    </w:p>
    <w:p w:rsidR="00313737" w:rsidRPr="009A2469" w:rsidRDefault="00313737" w:rsidP="00313737">
      <w:pPr>
        <w:pStyle w:val="ListParagraph"/>
        <w:numPr>
          <w:ilvl w:val="1"/>
          <w:numId w:val="7"/>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Is he</w:t>
      </w:r>
      <w:r w:rsidRPr="009A2469">
        <w:rPr>
          <w:rFonts w:ascii="Times New Roman" w:hAnsi="Times New Roman" w:cs="Times New Roman"/>
          <w:sz w:val="24"/>
          <w:szCs w:val="24"/>
        </w:rPr>
        <w:t xml:space="preserve">/she </w:t>
      </w:r>
      <w:r>
        <w:rPr>
          <w:rFonts w:ascii="Times New Roman" w:hAnsi="Times New Roman" w:cs="Times New Roman"/>
          <w:sz w:val="24"/>
          <w:szCs w:val="24"/>
        </w:rPr>
        <w:t xml:space="preserve">unable to be </w:t>
      </w:r>
      <w:r w:rsidRPr="009A2469">
        <w:rPr>
          <w:rFonts w:ascii="Times New Roman" w:hAnsi="Times New Roman" w:cs="Times New Roman"/>
          <w:sz w:val="24"/>
          <w:szCs w:val="24"/>
        </w:rPr>
        <w:t>active and</w:t>
      </w:r>
      <w:r>
        <w:rPr>
          <w:rFonts w:ascii="Times New Roman" w:hAnsi="Times New Roman" w:cs="Times New Roman"/>
          <w:sz w:val="24"/>
          <w:szCs w:val="24"/>
        </w:rPr>
        <w:t xml:space="preserve"> thus</w:t>
      </w:r>
      <w:r w:rsidRPr="009A2469">
        <w:rPr>
          <w:rFonts w:ascii="Times New Roman" w:hAnsi="Times New Roman" w:cs="Times New Roman"/>
          <w:sz w:val="24"/>
          <w:szCs w:val="24"/>
        </w:rPr>
        <w:t xml:space="preserve"> living a sedentary lifestyle?</w:t>
      </w:r>
    </w:p>
    <w:p w:rsidR="00313737" w:rsidRPr="009A2469" w:rsidRDefault="00313737" w:rsidP="00313737">
      <w:pPr>
        <w:pStyle w:val="ListParagraph"/>
        <w:numPr>
          <w:ilvl w:val="0"/>
          <w:numId w:val="7"/>
        </w:numPr>
        <w:spacing w:after="120" w:line="240" w:lineRule="auto"/>
        <w:contextualSpacing w:val="0"/>
        <w:rPr>
          <w:rFonts w:ascii="Times New Roman" w:hAnsi="Times New Roman" w:cs="Times New Roman"/>
          <w:sz w:val="24"/>
          <w:szCs w:val="24"/>
        </w:rPr>
      </w:pPr>
      <w:r w:rsidRPr="009A2469">
        <w:rPr>
          <w:rFonts w:ascii="Times New Roman" w:hAnsi="Times New Roman" w:cs="Times New Roman"/>
          <w:sz w:val="24"/>
          <w:szCs w:val="24"/>
        </w:rPr>
        <w:t>Describe his or her overall physical health</w:t>
      </w:r>
    </w:p>
    <w:p w:rsidR="00313737" w:rsidRPr="00867163" w:rsidRDefault="00313737" w:rsidP="00313737">
      <w:pPr>
        <w:pStyle w:val="ListParagraph"/>
        <w:numPr>
          <w:ilvl w:val="0"/>
          <w:numId w:val="7"/>
        </w:numPr>
        <w:spacing w:after="120" w:line="240" w:lineRule="auto"/>
        <w:rPr>
          <w:rFonts w:ascii="Times New Roman" w:hAnsi="Times New Roman" w:cs="Times New Roman"/>
          <w:sz w:val="24"/>
          <w:szCs w:val="24"/>
        </w:rPr>
      </w:pPr>
      <w:r w:rsidRPr="00867163">
        <w:rPr>
          <w:rFonts w:ascii="Times New Roman" w:hAnsi="Times New Roman" w:cs="Times New Roman"/>
          <w:sz w:val="24"/>
          <w:szCs w:val="24"/>
        </w:rPr>
        <w:t>What life events could he or she have changed to increase his or her health at this age?</w:t>
      </w:r>
    </w:p>
    <w:p w:rsidR="00313737" w:rsidRPr="00D32BC2" w:rsidRDefault="00313737" w:rsidP="00313737">
      <w:pPr>
        <w:spacing w:after="120"/>
        <w:rPr>
          <w:rFonts w:ascii="Times New Roman" w:hAnsi="Times New Roman" w:cs="Times New Roman"/>
          <w:b/>
          <w:sz w:val="28"/>
          <w:szCs w:val="28"/>
        </w:rPr>
      </w:pPr>
      <w:r>
        <w:rPr>
          <w:rFonts w:ascii="Times New Roman" w:hAnsi="Times New Roman" w:cs="Times New Roman"/>
          <w:b/>
          <w:sz w:val="28"/>
          <w:szCs w:val="28"/>
        </w:rPr>
        <w:br w:type="page"/>
      </w:r>
      <w:bookmarkStart w:id="0" w:name="studenthandout"/>
      <w:bookmarkEnd w:id="0"/>
      <w:r w:rsidRPr="00D32BC2">
        <w:rPr>
          <w:rFonts w:ascii="Times New Roman" w:hAnsi="Times New Roman" w:cs="Times New Roman"/>
          <w:b/>
          <w:sz w:val="28"/>
          <w:szCs w:val="28"/>
        </w:rPr>
        <w:lastRenderedPageBreak/>
        <w:t>Diverging Twins</w:t>
      </w:r>
      <w:r>
        <w:rPr>
          <w:rFonts w:ascii="Times New Roman" w:hAnsi="Times New Roman" w:cs="Times New Roman"/>
          <w:b/>
          <w:sz w:val="28"/>
          <w:szCs w:val="28"/>
        </w:rPr>
        <w:t xml:space="preserve"> – Student Handout</w:t>
      </w:r>
    </w:p>
    <w:tbl>
      <w:tblPr>
        <w:tblStyle w:val="TableGrid"/>
        <w:tblW w:w="0" w:type="auto"/>
        <w:tblLook w:val="04A0"/>
      </w:tblPr>
      <w:tblGrid>
        <w:gridCol w:w="7636"/>
        <w:gridCol w:w="3380"/>
      </w:tblGrid>
      <w:tr w:rsidR="00313737" w:rsidRPr="00FE7616" w:rsidTr="00B1557F">
        <w:trPr>
          <w:trHeight w:val="1853"/>
        </w:trPr>
        <w:tc>
          <w:tcPr>
            <w:tcW w:w="7668" w:type="dxa"/>
          </w:tcPr>
          <w:p w:rsidR="00313737" w:rsidRPr="00FE7616" w:rsidRDefault="00313737" w:rsidP="00313737">
            <w:pPr>
              <w:pStyle w:val="ListParagraph"/>
              <w:numPr>
                <w:ilvl w:val="0"/>
                <w:numId w:val="6"/>
              </w:numPr>
              <w:spacing w:after="120"/>
              <w:contextualSpacing w:val="0"/>
              <w:rPr>
                <w:rFonts w:cs="Times New Roman"/>
                <w:sz w:val="20"/>
                <w:szCs w:val="20"/>
              </w:rPr>
            </w:pPr>
            <w:r w:rsidRPr="00FE7616">
              <w:rPr>
                <w:rFonts w:cs="Times New Roman"/>
                <w:sz w:val="20"/>
                <w:szCs w:val="20"/>
              </w:rPr>
              <w:t>Identical twins are genetic carbon copies, meaning their D</w:t>
            </w:r>
            <w:r>
              <w:rPr>
                <w:rFonts w:cs="Times New Roman"/>
                <w:sz w:val="20"/>
                <w:szCs w:val="20"/>
              </w:rPr>
              <w:t>NA</w:t>
            </w:r>
            <w:r w:rsidRPr="00FE7616">
              <w:rPr>
                <w:rFonts w:cs="Times New Roman"/>
                <w:sz w:val="20"/>
                <w:szCs w:val="20"/>
              </w:rPr>
              <w:t xml:space="preserve"> sequencing is the same.  Yet physically they become increasingly different over time.</w:t>
            </w:r>
          </w:p>
          <w:p w:rsidR="00313737" w:rsidRPr="00FE7616" w:rsidRDefault="00313737" w:rsidP="00313737">
            <w:pPr>
              <w:pStyle w:val="ListParagraph"/>
              <w:numPr>
                <w:ilvl w:val="0"/>
                <w:numId w:val="6"/>
              </w:numPr>
              <w:spacing w:after="120"/>
              <w:contextualSpacing w:val="0"/>
              <w:rPr>
                <w:rFonts w:cs="Times New Roman"/>
                <w:sz w:val="20"/>
                <w:szCs w:val="20"/>
              </w:rPr>
            </w:pPr>
            <w:r w:rsidRPr="00FE7616">
              <w:rPr>
                <w:rFonts w:cs="Times New Roman"/>
                <w:sz w:val="20"/>
                <w:szCs w:val="20"/>
              </w:rPr>
              <w:t>Why is this so?</w:t>
            </w:r>
          </w:p>
          <w:p w:rsidR="00313737" w:rsidRPr="00FE7616" w:rsidRDefault="00313737" w:rsidP="00313737">
            <w:pPr>
              <w:pStyle w:val="ListParagraph"/>
              <w:numPr>
                <w:ilvl w:val="0"/>
                <w:numId w:val="6"/>
              </w:numPr>
              <w:spacing w:after="120"/>
              <w:contextualSpacing w:val="0"/>
              <w:rPr>
                <w:rFonts w:cs="Times New Roman"/>
                <w:sz w:val="20"/>
                <w:szCs w:val="20"/>
              </w:rPr>
            </w:pPr>
            <w:r w:rsidRPr="00607067">
              <w:rPr>
                <w:rFonts w:cs="Times New Roman"/>
                <w:sz w:val="20"/>
                <w:szCs w:val="20"/>
                <w:u w:val="single"/>
              </w:rPr>
              <w:t>Genes</w:t>
            </w:r>
            <w:r w:rsidRPr="00FE7616">
              <w:rPr>
                <w:rFonts w:cs="Times New Roman"/>
                <w:sz w:val="20"/>
                <w:szCs w:val="20"/>
              </w:rPr>
              <w:t xml:space="preserve"> are the instruction manual for the development and maintenance of the body</w:t>
            </w:r>
          </w:p>
          <w:p w:rsidR="00313737" w:rsidRPr="00360F6A" w:rsidRDefault="00313737" w:rsidP="00313737">
            <w:pPr>
              <w:pStyle w:val="ListParagraph"/>
              <w:numPr>
                <w:ilvl w:val="0"/>
                <w:numId w:val="6"/>
              </w:numPr>
              <w:spacing w:after="120"/>
              <w:contextualSpacing w:val="0"/>
              <w:rPr>
                <w:rFonts w:ascii="Times New Roman" w:hAnsi="Times New Roman" w:cs="Times New Roman"/>
                <w:sz w:val="20"/>
                <w:szCs w:val="20"/>
              </w:rPr>
            </w:pPr>
            <w:r w:rsidRPr="00607067">
              <w:rPr>
                <w:rFonts w:cs="Times New Roman"/>
                <w:sz w:val="20"/>
                <w:szCs w:val="20"/>
              </w:rPr>
              <w:t xml:space="preserve">The </w:t>
            </w:r>
            <w:proofErr w:type="spellStart"/>
            <w:r>
              <w:rPr>
                <w:rFonts w:cs="Times New Roman"/>
                <w:sz w:val="20"/>
                <w:szCs w:val="20"/>
                <w:u w:val="single"/>
              </w:rPr>
              <w:t>e</w:t>
            </w:r>
            <w:r w:rsidRPr="00607067">
              <w:rPr>
                <w:rFonts w:cs="Times New Roman"/>
                <w:sz w:val="20"/>
                <w:szCs w:val="20"/>
                <w:u w:val="single"/>
              </w:rPr>
              <w:t>pigenome</w:t>
            </w:r>
            <w:proofErr w:type="spellEnd"/>
            <w:r w:rsidRPr="00FE7616">
              <w:rPr>
                <w:rFonts w:cs="Times New Roman"/>
                <w:sz w:val="20"/>
                <w:szCs w:val="20"/>
              </w:rPr>
              <w:t xml:space="preserve"> </w:t>
            </w:r>
            <w:r>
              <w:rPr>
                <w:rFonts w:cs="Times New Roman"/>
                <w:sz w:val="20"/>
                <w:szCs w:val="20"/>
              </w:rPr>
              <w:t>is a</w:t>
            </w:r>
            <w:r w:rsidRPr="00FE7616">
              <w:rPr>
                <w:rFonts w:cs="Times New Roman"/>
                <w:sz w:val="20"/>
                <w:szCs w:val="20"/>
              </w:rPr>
              <w:t xml:space="preserve"> second set of instructions interacting with DNA that activate or suppress the expression particular genes</w:t>
            </w:r>
          </w:p>
          <w:p w:rsidR="00313737" w:rsidRPr="00FE7616" w:rsidRDefault="00313737" w:rsidP="00313737">
            <w:pPr>
              <w:pStyle w:val="ListParagraph"/>
              <w:numPr>
                <w:ilvl w:val="0"/>
                <w:numId w:val="6"/>
              </w:numPr>
              <w:spacing w:after="120"/>
              <w:contextualSpacing w:val="0"/>
              <w:rPr>
                <w:rFonts w:ascii="Times New Roman" w:hAnsi="Times New Roman" w:cs="Times New Roman"/>
                <w:sz w:val="20"/>
                <w:szCs w:val="20"/>
              </w:rPr>
            </w:pPr>
            <w:r w:rsidRPr="00923180">
              <w:rPr>
                <w:rFonts w:cs="Times New Roman"/>
                <w:sz w:val="20"/>
                <w:szCs w:val="20"/>
                <w:u w:val="single"/>
              </w:rPr>
              <w:t>Epigenetics</w:t>
            </w:r>
            <w:r w:rsidRPr="00A725B3">
              <w:rPr>
                <w:rFonts w:cs="Times New Roman"/>
                <w:sz w:val="20"/>
                <w:szCs w:val="20"/>
              </w:rPr>
              <w:t xml:space="preserve"> is the study of changes in gene activity that do not involve changes to the genetic code</w:t>
            </w:r>
          </w:p>
        </w:tc>
        <w:tc>
          <w:tcPr>
            <w:tcW w:w="3060" w:type="dxa"/>
          </w:tcPr>
          <w:p w:rsidR="00313737" w:rsidRPr="00FE7616" w:rsidRDefault="00313737" w:rsidP="00B1557F">
            <w:pPr>
              <w:spacing w:before="240"/>
              <w:rPr>
                <w:rFonts w:ascii="Times New Roman" w:hAnsi="Times New Roman" w:cs="Times New Roman"/>
                <w:sz w:val="20"/>
                <w:szCs w:val="20"/>
              </w:rPr>
            </w:pPr>
            <w:r w:rsidRPr="00FE7616">
              <w:rPr>
                <w:rFonts w:ascii="Times New Roman" w:hAnsi="Times New Roman" w:cs="Times New Roman"/>
                <w:noProof/>
                <w:sz w:val="20"/>
                <w:szCs w:val="20"/>
              </w:rPr>
              <w:drawing>
                <wp:inline distT="0" distB="0" distL="0" distR="0">
                  <wp:extent cx="1989700" cy="1390650"/>
                  <wp:effectExtent l="19050" t="0" r="0" b="0"/>
                  <wp:docPr id="2" name="Picture 31" descr="Identical Twin Babies : Two twins babies boys wearing glasses. One kid serious, the other child smiling. Young students. Isolated on white background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dentical Twin Babies : Two twins babies boys wearing glasses. One kid serious, the other child smiling. Young students. Isolated on white background Stock Photo"/>
                          <pic:cNvPicPr>
                            <a:picLocks noChangeAspect="1" noChangeArrowheads="1"/>
                          </pic:cNvPicPr>
                        </pic:nvPicPr>
                        <pic:blipFill>
                          <a:blip r:embed="rId5" cstate="print"/>
                          <a:srcRect/>
                          <a:stretch>
                            <a:fillRect/>
                          </a:stretch>
                        </pic:blipFill>
                        <pic:spPr bwMode="auto">
                          <a:xfrm>
                            <a:off x="0" y="0"/>
                            <a:ext cx="1989700" cy="1390650"/>
                          </a:xfrm>
                          <a:prstGeom prst="rect">
                            <a:avLst/>
                          </a:prstGeom>
                          <a:noFill/>
                          <a:ln w="9525">
                            <a:noFill/>
                            <a:miter lim="800000"/>
                            <a:headEnd/>
                            <a:tailEnd/>
                          </a:ln>
                        </pic:spPr>
                      </pic:pic>
                    </a:graphicData>
                  </a:graphic>
                </wp:inline>
              </w:drawing>
            </w:r>
          </w:p>
        </w:tc>
      </w:tr>
    </w:tbl>
    <w:p w:rsidR="00313737" w:rsidRPr="005C2206" w:rsidRDefault="00313737" w:rsidP="00313737">
      <w:pPr>
        <w:spacing w:before="240" w:after="0" w:line="240" w:lineRule="auto"/>
        <w:rPr>
          <w:rFonts w:ascii="Times New Roman" w:hAnsi="Times New Roman" w:cs="Times New Roman"/>
          <w:sz w:val="24"/>
          <w:szCs w:val="24"/>
        </w:rPr>
      </w:pPr>
      <w:r>
        <w:rPr>
          <w:rFonts w:ascii="Times New Roman" w:hAnsi="Times New Roman" w:cs="Times New Roman"/>
          <w:i/>
          <w:sz w:val="24"/>
          <w:szCs w:val="24"/>
        </w:rPr>
        <w:t xml:space="preserve">Draw a line matching the terms with description of how they interrelate with epigenetics </w:t>
      </w:r>
    </w:p>
    <w:p w:rsidR="00313737" w:rsidRDefault="00313737" w:rsidP="00313737">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zh-TW"/>
        </w:rPr>
        <w:pict>
          <v:shapetype id="_x0000_t202" coordsize="21600,21600" o:spt="202" path="m,l,21600r21600,l21600,xe">
            <v:stroke joinstyle="miter"/>
            <v:path gradientshapeok="t" o:connecttype="rect"/>
          </v:shapetype>
          <v:shape id="_x0000_s1029" type="#_x0000_t202" style="position:absolute;margin-left:175.8pt;margin-top:9.65pt;width:360.8pt;height:47.6pt;z-index:251663360;mso-height-percent:200;mso-height-percent:200;mso-width-relative:margin;mso-height-relative:margin">
            <v:textbox style="mso-fit-shape-to-text:t">
              <w:txbxContent>
                <w:p w:rsidR="00313737" w:rsidRPr="000239B0" w:rsidRDefault="00313737" w:rsidP="00313737">
                  <w:pPr>
                    <w:spacing w:after="0"/>
                    <w:rPr>
                      <w:rFonts w:ascii="Arial" w:hAnsi="Arial" w:cs="Arial"/>
                      <w:sz w:val="20"/>
                      <w:szCs w:val="20"/>
                    </w:rPr>
                  </w:pPr>
                  <w:r>
                    <w:rPr>
                      <w:rFonts w:ascii="Arial" w:hAnsi="Arial" w:cs="Arial"/>
                      <w:sz w:val="20"/>
                      <w:szCs w:val="20"/>
                    </w:rPr>
                    <w:t>While t</w:t>
                  </w:r>
                  <w:r w:rsidRPr="000239B0">
                    <w:rPr>
                      <w:rFonts w:ascii="Arial" w:hAnsi="Arial" w:cs="Arial"/>
                      <w:sz w:val="20"/>
                      <w:szCs w:val="20"/>
                    </w:rPr>
                    <w:t xml:space="preserve">he overall effect of physical activity on the </w:t>
                  </w:r>
                  <w:proofErr w:type="spellStart"/>
                  <w:r w:rsidRPr="000239B0">
                    <w:rPr>
                      <w:rFonts w:ascii="Arial" w:hAnsi="Arial" w:cs="Arial"/>
                      <w:sz w:val="20"/>
                      <w:szCs w:val="20"/>
                    </w:rPr>
                    <w:t>epigenome</w:t>
                  </w:r>
                  <w:proofErr w:type="spellEnd"/>
                  <w:r w:rsidRPr="000239B0">
                    <w:rPr>
                      <w:rFonts w:ascii="Arial" w:hAnsi="Arial" w:cs="Arial"/>
                      <w:sz w:val="20"/>
                      <w:szCs w:val="20"/>
                    </w:rPr>
                    <w:t xml:space="preserve"> is not yet fully understood</w:t>
                  </w:r>
                  <w:r>
                    <w:rPr>
                      <w:rFonts w:ascii="Arial" w:hAnsi="Arial" w:cs="Arial"/>
                      <w:sz w:val="20"/>
                      <w:szCs w:val="20"/>
                    </w:rPr>
                    <w:t xml:space="preserve">, there is </w:t>
                  </w:r>
                  <w:r w:rsidRPr="000239B0">
                    <w:rPr>
                      <w:rFonts w:ascii="Arial" w:hAnsi="Arial" w:cs="Arial"/>
                      <w:sz w:val="20"/>
                      <w:szCs w:val="20"/>
                    </w:rPr>
                    <w:t xml:space="preserve">evidence that hormones produced during physical activity may </w:t>
                  </w:r>
                  <w:r>
                    <w:rPr>
                      <w:rFonts w:ascii="Arial" w:hAnsi="Arial" w:cs="Arial"/>
                      <w:sz w:val="20"/>
                      <w:szCs w:val="20"/>
                    </w:rPr>
                    <w:t>change</w:t>
                  </w:r>
                  <w:r w:rsidRPr="000239B0">
                    <w:rPr>
                      <w:rFonts w:ascii="Arial" w:hAnsi="Arial" w:cs="Arial"/>
                      <w:sz w:val="20"/>
                      <w:szCs w:val="20"/>
                    </w:rPr>
                    <w:t xml:space="preserve"> epigenetic tags</w:t>
                  </w:r>
                  <w:r>
                    <w:rPr>
                      <w:rFonts w:ascii="Arial" w:hAnsi="Arial" w:cs="Arial"/>
                      <w:sz w:val="20"/>
                      <w:szCs w:val="20"/>
                    </w:rPr>
                    <w:t xml:space="preserve"> and thus gene expression.</w:t>
                  </w:r>
                </w:p>
              </w:txbxContent>
            </v:textbox>
          </v:shape>
        </w:pict>
      </w:r>
    </w:p>
    <w:p w:rsidR="00313737" w:rsidRDefault="00313737" w:rsidP="00313737">
      <w:pPr>
        <w:spacing w:after="120" w:line="240" w:lineRule="auto"/>
        <w:rPr>
          <w:rFonts w:ascii="Times New Roman" w:hAnsi="Times New Roman" w:cs="Times New Roman"/>
          <w:sz w:val="24"/>
          <w:szCs w:val="24"/>
        </w:rPr>
      </w:pPr>
      <w:r>
        <w:rPr>
          <w:rFonts w:ascii="Times New Roman" w:hAnsi="Times New Roman" w:cs="Times New Roman"/>
          <w:noProof/>
          <w:sz w:val="24"/>
          <w:szCs w:val="24"/>
          <w:lang w:eastAsia="zh-TW"/>
        </w:rPr>
        <w:pict>
          <v:shape id="_x0000_s1026" type="#_x0000_t202" style="position:absolute;margin-left:-1.8pt;margin-top:1.1pt;width:85.4pt;height:35.4pt;z-index:251658240;mso-height-percent:200;mso-height-percent:200;mso-width-relative:margin;mso-height-relative:margin">
            <v:textbox style="mso-next-textbox:#_x0000_s1026;mso-fit-shape-to-text:t">
              <w:txbxContent>
                <w:p w:rsidR="00313737" w:rsidRDefault="00313737" w:rsidP="00313737">
                  <w:pPr>
                    <w:spacing w:before="120" w:after="120"/>
                    <w:jc w:val="center"/>
                  </w:pPr>
                  <w:r>
                    <w:t>DIET</w:t>
                  </w:r>
                </w:p>
              </w:txbxContent>
            </v:textbox>
          </v:shape>
        </w:pict>
      </w:r>
    </w:p>
    <w:p w:rsidR="00313737" w:rsidRDefault="00313737" w:rsidP="00313737">
      <w:pPr>
        <w:spacing w:after="120" w:line="240" w:lineRule="auto"/>
        <w:rPr>
          <w:rFonts w:ascii="Times New Roman" w:hAnsi="Times New Roman" w:cs="Times New Roman"/>
          <w:sz w:val="24"/>
          <w:szCs w:val="24"/>
        </w:rPr>
      </w:pPr>
    </w:p>
    <w:p w:rsidR="00313737" w:rsidRDefault="00313737" w:rsidP="00313737">
      <w:pPr>
        <w:spacing w:after="120" w:line="240" w:lineRule="auto"/>
        <w:rPr>
          <w:rFonts w:ascii="Times New Roman" w:hAnsi="Times New Roman" w:cs="Times New Roman"/>
          <w:sz w:val="24"/>
          <w:szCs w:val="24"/>
        </w:rPr>
      </w:pPr>
    </w:p>
    <w:p w:rsidR="00313737" w:rsidRDefault="00313737" w:rsidP="00313737">
      <w:pPr>
        <w:spacing w:after="120" w:line="240" w:lineRule="auto"/>
        <w:rPr>
          <w:rFonts w:ascii="Times New Roman" w:hAnsi="Times New Roman" w:cs="Times New Roman"/>
          <w:sz w:val="24"/>
          <w:szCs w:val="24"/>
        </w:rPr>
      </w:pPr>
      <w:r>
        <w:rPr>
          <w:rFonts w:ascii="Times New Roman" w:hAnsi="Times New Roman" w:cs="Times New Roman"/>
          <w:noProof/>
          <w:sz w:val="24"/>
          <w:szCs w:val="24"/>
        </w:rPr>
        <w:pict>
          <v:shape id="_x0000_s1030" type="#_x0000_t202" style="position:absolute;margin-left:175.85pt;margin-top:10.4pt;width:361.2pt;height:47.6pt;z-index:251664384;mso-height-percent:200;mso-height-percent:200;mso-width-relative:margin;mso-height-relative:margin">
            <v:textbox style="mso-fit-shape-to-text:t">
              <w:txbxContent>
                <w:p w:rsidR="00313737" w:rsidRPr="000239B0" w:rsidRDefault="00313737" w:rsidP="00313737">
                  <w:pPr>
                    <w:spacing w:after="0"/>
                    <w:rPr>
                      <w:rFonts w:ascii="Arial" w:hAnsi="Arial" w:cs="Arial"/>
                      <w:sz w:val="20"/>
                      <w:szCs w:val="20"/>
                    </w:rPr>
                  </w:pPr>
                  <w:r w:rsidRPr="000239B0">
                    <w:rPr>
                      <w:rFonts w:ascii="Arial" w:hAnsi="Arial" w:cs="Arial"/>
                      <w:sz w:val="20"/>
                      <w:szCs w:val="20"/>
                    </w:rPr>
                    <w:t xml:space="preserve">Chemicals released in the body in times of stress interact with the </w:t>
                  </w:r>
                  <w:proofErr w:type="spellStart"/>
                  <w:r w:rsidRPr="000239B0">
                    <w:rPr>
                      <w:rFonts w:ascii="Arial" w:hAnsi="Arial" w:cs="Arial"/>
                      <w:sz w:val="20"/>
                      <w:szCs w:val="20"/>
                    </w:rPr>
                    <w:t>epigenome</w:t>
                  </w:r>
                  <w:proofErr w:type="spellEnd"/>
                  <w:r w:rsidRPr="000239B0">
                    <w:rPr>
                      <w:rFonts w:ascii="Arial" w:hAnsi="Arial" w:cs="Arial"/>
                      <w:sz w:val="20"/>
                      <w:szCs w:val="20"/>
                    </w:rPr>
                    <w:t xml:space="preserve">. Many studies are focusing on the effect of the stress hormone </w:t>
                  </w:r>
                  <w:proofErr w:type="spellStart"/>
                  <w:r w:rsidRPr="000239B0">
                    <w:rPr>
                      <w:rFonts w:ascii="Arial" w:hAnsi="Arial" w:cs="Arial"/>
                      <w:i/>
                      <w:sz w:val="20"/>
                      <w:szCs w:val="20"/>
                      <w:u w:val="single"/>
                    </w:rPr>
                    <w:t>cortisol</w:t>
                  </w:r>
                  <w:proofErr w:type="spellEnd"/>
                  <w:r w:rsidRPr="000239B0">
                    <w:rPr>
                      <w:rFonts w:ascii="Arial" w:hAnsi="Arial" w:cs="Arial"/>
                      <w:sz w:val="20"/>
                      <w:szCs w:val="20"/>
                    </w:rPr>
                    <w:t>, and ho</w:t>
                  </w:r>
                  <w:r>
                    <w:rPr>
                      <w:rFonts w:ascii="Arial" w:hAnsi="Arial" w:cs="Arial"/>
                      <w:sz w:val="20"/>
                      <w:szCs w:val="20"/>
                    </w:rPr>
                    <w:t>w it influences epigenetic tags and thus gene expression.</w:t>
                  </w:r>
                </w:p>
              </w:txbxContent>
            </v:textbox>
          </v:shape>
        </w:pict>
      </w:r>
      <w:r>
        <w:rPr>
          <w:rFonts w:ascii="Times New Roman" w:hAnsi="Times New Roman" w:cs="Times New Roman"/>
          <w:noProof/>
          <w:sz w:val="24"/>
          <w:szCs w:val="24"/>
        </w:rPr>
        <w:pict>
          <v:shape id="_x0000_s1027" type="#_x0000_t202" style="position:absolute;margin-left:-1.8pt;margin-top:3.35pt;width:85.05pt;height:38.85pt;z-index:251658240;mso-height-percent:200;mso-height-percent:200;mso-width-relative:margin;mso-height-relative:margin">
            <v:textbox style="mso-next-textbox:#_x0000_s1027;mso-fit-shape-to-text:t">
              <w:txbxContent>
                <w:p w:rsidR="00313737" w:rsidRDefault="00313737" w:rsidP="00313737">
                  <w:pPr>
                    <w:spacing w:after="0"/>
                    <w:jc w:val="center"/>
                  </w:pPr>
                  <w:r>
                    <w:t>PHYSICAL</w:t>
                  </w:r>
                </w:p>
                <w:p w:rsidR="00313737" w:rsidRDefault="00313737" w:rsidP="00313737">
                  <w:pPr>
                    <w:spacing w:after="0"/>
                    <w:jc w:val="center"/>
                  </w:pPr>
                  <w:r>
                    <w:t>ACTIVITY</w:t>
                  </w:r>
                </w:p>
              </w:txbxContent>
            </v:textbox>
          </v:shape>
        </w:pict>
      </w:r>
    </w:p>
    <w:p w:rsidR="00313737" w:rsidRDefault="00313737" w:rsidP="00313737">
      <w:pPr>
        <w:spacing w:after="120" w:line="240" w:lineRule="auto"/>
        <w:rPr>
          <w:rFonts w:ascii="Times New Roman" w:hAnsi="Times New Roman" w:cs="Times New Roman"/>
          <w:sz w:val="24"/>
          <w:szCs w:val="24"/>
        </w:rPr>
      </w:pPr>
    </w:p>
    <w:p w:rsidR="00313737" w:rsidRDefault="00313737" w:rsidP="00313737">
      <w:pPr>
        <w:spacing w:after="120" w:line="240" w:lineRule="auto"/>
        <w:rPr>
          <w:rFonts w:ascii="Times New Roman" w:hAnsi="Times New Roman" w:cs="Times New Roman"/>
          <w:sz w:val="24"/>
          <w:szCs w:val="24"/>
        </w:rPr>
      </w:pPr>
    </w:p>
    <w:p w:rsidR="00313737" w:rsidRDefault="00313737" w:rsidP="00313737">
      <w:pPr>
        <w:spacing w:after="120" w:line="240" w:lineRule="auto"/>
        <w:rPr>
          <w:rFonts w:ascii="Times New Roman" w:hAnsi="Times New Roman" w:cs="Times New Roman"/>
          <w:sz w:val="24"/>
          <w:szCs w:val="24"/>
        </w:rPr>
      </w:pPr>
      <w:r>
        <w:rPr>
          <w:rFonts w:ascii="Times New Roman" w:hAnsi="Times New Roman" w:cs="Times New Roman"/>
          <w:noProof/>
          <w:sz w:val="24"/>
          <w:szCs w:val="24"/>
        </w:rPr>
        <w:pict>
          <v:shape id="_x0000_s1028" type="#_x0000_t202" style="position:absolute;margin-left:-1.4pt;margin-top:6.3pt;width:85.85pt;height:35.4pt;z-index:251658240;mso-height-percent:200;mso-height-percent:200;mso-width-relative:margin;mso-height-relative:margin">
            <v:textbox style="mso-next-textbox:#_x0000_s1028;mso-fit-shape-to-text:t">
              <w:txbxContent>
                <w:p w:rsidR="00313737" w:rsidRDefault="00313737" w:rsidP="00313737">
                  <w:pPr>
                    <w:spacing w:before="120" w:after="120"/>
                    <w:jc w:val="center"/>
                  </w:pPr>
                  <w:r>
                    <w:t>STRESS</w:t>
                  </w:r>
                </w:p>
              </w:txbxContent>
            </v:textbox>
          </v:shape>
        </w:pict>
      </w:r>
    </w:p>
    <w:p w:rsidR="00313737" w:rsidRDefault="00313737" w:rsidP="00313737">
      <w:pPr>
        <w:spacing w:after="120" w:line="240" w:lineRule="auto"/>
        <w:rPr>
          <w:rFonts w:ascii="Times New Roman" w:hAnsi="Times New Roman" w:cs="Times New Roman"/>
          <w:sz w:val="24"/>
          <w:szCs w:val="24"/>
        </w:rPr>
      </w:pPr>
      <w:r>
        <w:rPr>
          <w:rFonts w:ascii="Times New Roman" w:hAnsi="Times New Roman" w:cs="Times New Roman"/>
          <w:noProof/>
          <w:sz w:val="24"/>
          <w:szCs w:val="24"/>
        </w:rPr>
        <w:pict>
          <v:shape id="_x0000_s1033" type="#_x0000_t202" style="position:absolute;margin-left:175.8pt;margin-top:10.55pt;width:361.25pt;height:36.95pt;z-index:251667456;mso-height-percent:200;mso-height-percent:200;mso-width-relative:margin;mso-height-relative:margin">
            <v:textbox style="mso-fit-shape-to-text:t">
              <w:txbxContent>
                <w:p w:rsidR="00313737" w:rsidRPr="0074557F" w:rsidRDefault="00313737" w:rsidP="00313737">
                  <w:pPr>
                    <w:spacing w:after="0" w:line="240" w:lineRule="auto"/>
                  </w:pPr>
                  <w:r>
                    <w:rPr>
                      <w:rFonts w:ascii="Arial" w:hAnsi="Arial" w:cs="Arial"/>
                      <w:color w:val="000000"/>
                      <w:sz w:val="20"/>
                      <w:szCs w:val="20"/>
                      <w:shd w:val="clear" w:color="auto" w:fill="FFFFFF"/>
                    </w:rPr>
                    <w:t>These are p</w:t>
                  </w:r>
                  <w:r w:rsidRPr="0074557F">
                    <w:rPr>
                      <w:rFonts w:ascii="Arial" w:hAnsi="Arial" w:cs="Arial"/>
                      <w:color w:val="000000"/>
                      <w:sz w:val="20"/>
                      <w:szCs w:val="20"/>
                      <w:shd w:val="clear" w:color="auto" w:fill="FFFFFF"/>
                    </w:rPr>
                    <w:t xml:space="preserve">otentially harmful substances that </w:t>
                  </w:r>
                  <w:r w:rsidRPr="0074557F">
                    <w:rPr>
                      <w:rFonts w:ascii="Arial" w:hAnsi="Arial" w:cs="Arial"/>
                      <w:color w:val="000000"/>
                      <w:sz w:val="20"/>
                      <w:szCs w:val="20"/>
                    </w:rPr>
                    <w:t xml:space="preserve">include </w:t>
                  </w:r>
                  <w:r>
                    <w:rPr>
                      <w:rFonts w:ascii="Arial" w:hAnsi="Arial" w:cs="Arial"/>
                      <w:color w:val="000000"/>
                      <w:sz w:val="20"/>
                      <w:szCs w:val="20"/>
                    </w:rPr>
                    <w:t xml:space="preserve">alcohol, </w:t>
                  </w:r>
                  <w:r w:rsidRPr="0074557F">
                    <w:rPr>
                      <w:rFonts w:ascii="Arial" w:hAnsi="Arial" w:cs="Arial"/>
                      <w:color w:val="000000"/>
                      <w:sz w:val="20"/>
                      <w:szCs w:val="20"/>
                    </w:rPr>
                    <w:t>smok</w:t>
                  </w:r>
                  <w:r>
                    <w:rPr>
                      <w:rFonts w:ascii="Arial" w:hAnsi="Arial" w:cs="Arial"/>
                      <w:color w:val="000000"/>
                      <w:sz w:val="20"/>
                      <w:szCs w:val="20"/>
                    </w:rPr>
                    <w:t>ing and exposure to</w:t>
                  </w:r>
                  <w:r w:rsidRPr="0074557F">
                    <w:rPr>
                      <w:rFonts w:ascii="Arial" w:hAnsi="Arial" w:cs="Arial"/>
                      <w:color w:val="000000"/>
                      <w:sz w:val="20"/>
                      <w:szCs w:val="20"/>
                    </w:rPr>
                    <w:t xml:space="preserve"> pesticides, air pollutants, and harmful metals</w:t>
                  </w:r>
                  <w:r>
                    <w:rPr>
                      <w:rFonts w:ascii="Arial" w:hAnsi="Arial" w:cs="Arial"/>
                      <w:color w:val="000000"/>
                      <w:sz w:val="20"/>
                      <w:szCs w:val="20"/>
                    </w:rPr>
                    <w:t xml:space="preserve"> such as lead and nickel and can influence epigenetic tags and thus gene expression.</w:t>
                  </w:r>
                </w:p>
              </w:txbxContent>
            </v:textbox>
          </v:shape>
        </w:pict>
      </w:r>
    </w:p>
    <w:p w:rsidR="00313737" w:rsidRDefault="00313737" w:rsidP="00313737">
      <w:pPr>
        <w:spacing w:after="120" w:line="240" w:lineRule="auto"/>
        <w:rPr>
          <w:rFonts w:ascii="Times New Roman" w:hAnsi="Times New Roman" w:cs="Times New Roman"/>
          <w:sz w:val="24"/>
          <w:szCs w:val="24"/>
        </w:rPr>
      </w:pPr>
    </w:p>
    <w:p w:rsidR="00313737" w:rsidRDefault="00313737" w:rsidP="00313737">
      <w:pPr>
        <w:spacing w:after="120" w:line="240" w:lineRule="auto"/>
        <w:rPr>
          <w:rFonts w:ascii="Times New Roman" w:hAnsi="Times New Roman" w:cs="Times New Roman"/>
          <w:sz w:val="24"/>
          <w:szCs w:val="24"/>
        </w:rPr>
      </w:pPr>
      <w:r>
        <w:rPr>
          <w:rFonts w:ascii="Times New Roman" w:hAnsi="Times New Roman" w:cs="Times New Roman"/>
          <w:noProof/>
          <w:sz w:val="24"/>
          <w:szCs w:val="24"/>
        </w:rPr>
        <w:pict>
          <v:shape id="_x0000_s1032" type="#_x0000_t202" style="position:absolute;margin-left:-1.35pt;margin-top:9.15pt;width:85.85pt;height:35.4pt;z-index:251666432;mso-height-percent:200;mso-height-percent:200;mso-width-relative:margin;mso-height-relative:margin">
            <v:textbox style="mso-next-textbox:#_x0000_s1032;mso-fit-shape-to-text:t">
              <w:txbxContent>
                <w:p w:rsidR="00313737" w:rsidRDefault="00313737" w:rsidP="00313737">
                  <w:pPr>
                    <w:spacing w:before="120" w:after="120"/>
                    <w:jc w:val="center"/>
                  </w:pPr>
                  <w:r>
                    <w:t>TOXINS</w:t>
                  </w:r>
                </w:p>
              </w:txbxContent>
            </v:textbox>
          </v:shape>
        </w:pict>
      </w:r>
    </w:p>
    <w:p w:rsidR="00313737" w:rsidRDefault="00313737" w:rsidP="00313737">
      <w:pPr>
        <w:spacing w:after="120" w:line="240" w:lineRule="auto"/>
        <w:rPr>
          <w:rFonts w:ascii="Times New Roman" w:hAnsi="Times New Roman" w:cs="Times New Roman"/>
          <w:sz w:val="24"/>
          <w:szCs w:val="24"/>
        </w:rPr>
      </w:pPr>
    </w:p>
    <w:p w:rsidR="00313737" w:rsidRDefault="00313737" w:rsidP="00313737">
      <w:pPr>
        <w:spacing w:after="120" w:line="240" w:lineRule="auto"/>
        <w:rPr>
          <w:rFonts w:ascii="Times New Roman" w:hAnsi="Times New Roman" w:cs="Times New Roman"/>
          <w:sz w:val="24"/>
          <w:szCs w:val="24"/>
        </w:rPr>
      </w:pPr>
      <w:r>
        <w:rPr>
          <w:rFonts w:ascii="Times New Roman" w:hAnsi="Times New Roman" w:cs="Times New Roman"/>
          <w:noProof/>
          <w:sz w:val="24"/>
          <w:szCs w:val="24"/>
        </w:rPr>
        <w:pict>
          <v:shape id="_x0000_s1031" type="#_x0000_t202" style="position:absolute;margin-left:175.8pt;margin-top:11.2pt;width:361.3pt;height:60.85pt;z-index:251665408;mso-height-percent:200;mso-height-percent:200;mso-width-relative:margin;mso-height-relative:margin">
            <v:textbox style="mso-fit-shape-to-text:t">
              <w:txbxContent>
                <w:p w:rsidR="00313737" w:rsidRPr="00D32BC2" w:rsidRDefault="00313737" w:rsidP="00313737">
                  <w:pPr>
                    <w:spacing w:after="0"/>
                    <w:rPr>
                      <w:rFonts w:ascii="Arial" w:hAnsi="Arial" w:cs="Arial"/>
                      <w:sz w:val="20"/>
                      <w:szCs w:val="20"/>
                    </w:rPr>
                  </w:pPr>
                  <w:r w:rsidRPr="00D32BC2">
                    <w:rPr>
                      <w:rFonts w:ascii="Arial" w:hAnsi="Arial" w:cs="Arial"/>
                      <w:color w:val="222222"/>
                      <w:sz w:val="20"/>
                      <w:szCs w:val="20"/>
                    </w:rPr>
                    <w:t>The nutrients the body extracts from food enter metabolic pathways where they are manipulated, modified and molded into molecules the body can use. One such pathway is responsible for making methyl groups - important epigenetic tags that silence genes.</w:t>
                  </w:r>
                </w:p>
              </w:txbxContent>
            </v:textbox>
          </v:shape>
        </w:pict>
      </w:r>
    </w:p>
    <w:p w:rsidR="00313737" w:rsidRDefault="00313737" w:rsidP="00313737">
      <w:pPr>
        <w:spacing w:after="120" w:line="240" w:lineRule="auto"/>
        <w:rPr>
          <w:rFonts w:ascii="Times New Roman" w:hAnsi="Times New Roman" w:cs="Times New Roman"/>
          <w:sz w:val="24"/>
          <w:szCs w:val="24"/>
        </w:rPr>
      </w:pPr>
    </w:p>
    <w:p w:rsidR="00313737" w:rsidRDefault="00313737" w:rsidP="00313737">
      <w:pPr>
        <w:spacing w:after="120" w:line="240" w:lineRule="auto"/>
        <w:rPr>
          <w:rFonts w:ascii="Times New Roman" w:hAnsi="Times New Roman" w:cs="Times New Roman"/>
          <w:sz w:val="24"/>
          <w:szCs w:val="24"/>
        </w:rPr>
      </w:pPr>
    </w:p>
    <w:p w:rsidR="00313737" w:rsidRDefault="00313737" w:rsidP="00313737">
      <w:pPr>
        <w:spacing w:after="120" w:line="240" w:lineRule="auto"/>
        <w:rPr>
          <w:rFonts w:ascii="Times New Roman" w:hAnsi="Times New Roman" w:cs="Times New Roman"/>
          <w:sz w:val="24"/>
          <w:szCs w:val="24"/>
        </w:rPr>
      </w:pPr>
    </w:p>
    <w:p w:rsidR="00313737" w:rsidRPr="009F76AA" w:rsidRDefault="00313737" w:rsidP="00313737">
      <w:pPr>
        <w:spacing w:before="240" w:after="120" w:line="240" w:lineRule="auto"/>
        <w:rPr>
          <w:rFonts w:ascii="Times New Roman" w:hAnsi="Times New Roman" w:cs="Times New Roman"/>
          <w:i/>
          <w:sz w:val="24"/>
          <w:szCs w:val="24"/>
        </w:rPr>
      </w:pPr>
      <w:r w:rsidRPr="009F76AA">
        <w:rPr>
          <w:rFonts w:ascii="Times New Roman" w:hAnsi="Times New Roman" w:cs="Times New Roman"/>
          <w:i/>
          <w:sz w:val="24"/>
          <w:szCs w:val="24"/>
        </w:rPr>
        <w:t>On the space below record the life events that occur to your twin throughout his/her life</w:t>
      </w:r>
    </w:p>
    <w:p w:rsidR="00313737" w:rsidRDefault="00313737" w:rsidP="00313737">
      <w:pPr>
        <w:keepLines/>
        <w:spacing w:before="120" w:after="120" w:line="240" w:lineRule="auto"/>
        <w:rPr>
          <w:rFonts w:ascii="Times New Roman" w:hAnsi="Times New Roman" w:cs="Times New Roman"/>
          <w:sz w:val="24"/>
          <w:szCs w:val="24"/>
        </w:rPr>
      </w:pPr>
      <w:r w:rsidRPr="00607067">
        <w:rPr>
          <w:rFonts w:ascii="Times New Roman" w:hAnsi="Times New Roman" w:cs="Times New Roman"/>
          <w:b/>
          <w:sz w:val="24"/>
          <w:szCs w:val="24"/>
        </w:rPr>
        <w:t>At birth</w:t>
      </w:r>
      <w:r>
        <w:rPr>
          <w:rFonts w:ascii="Times New Roman" w:hAnsi="Times New Roman" w:cs="Times New Roman"/>
          <w:sz w:val="24"/>
          <w:szCs w:val="24"/>
        </w:rPr>
        <w:t xml:space="preserve"> – Identical twins share the same environment and their </w:t>
      </w:r>
      <w:proofErr w:type="spellStart"/>
      <w:r>
        <w:rPr>
          <w:rFonts w:ascii="Times New Roman" w:hAnsi="Times New Roman" w:cs="Times New Roman"/>
          <w:sz w:val="24"/>
          <w:szCs w:val="24"/>
        </w:rPr>
        <w:t>epignome</w:t>
      </w:r>
      <w:proofErr w:type="spellEnd"/>
      <w:r>
        <w:rPr>
          <w:rFonts w:ascii="Times New Roman" w:hAnsi="Times New Roman" w:cs="Times New Roman"/>
          <w:sz w:val="24"/>
          <w:szCs w:val="24"/>
        </w:rPr>
        <w:t xml:space="preserve"> are very similar at birth.  Signals in the twins’ environment activate and silence genes without changing the underline genetic code.</w:t>
      </w:r>
    </w:p>
    <w:p w:rsidR="00313737" w:rsidRPr="00343186" w:rsidRDefault="00313737" w:rsidP="00313737">
      <w:pPr>
        <w:keepLines/>
        <w:spacing w:before="120" w:after="120" w:line="360" w:lineRule="auto"/>
        <w:rPr>
          <w:rFonts w:ascii="Times New Roman" w:hAnsi="Times New Roman" w:cs="Times New Roman"/>
          <w:sz w:val="24"/>
          <w:szCs w:val="24"/>
          <w:u w:val="single"/>
        </w:rPr>
      </w:pPr>
      <w:r w:rsidRPr="00607067">
        <w:rPr>
          <w:rFonts w:ascii="Times New Roman" w:hAnsi="Times New Roman" w:cs="Times New Roman"/>
          <w:b/>
          <w:sz w:val="24"/>
          <w:szCs w:val="24"/>
        </w:rPr>
        <w:t xml:space="preserve">Age </w:t>
      </w:r>
      <w:r>
        <w:rPr>
          <w:rFonts w:ascii="Times New Roman" w:hAnsi="Times New Roman" w:cs="Times New Roman"/>
          <w:b/>
          <w:sz w:val="24"/>
          <w:szCs w:val="24"/>
        </w:rPr>
        <w:t>3</w:t>
      </w:r>
      <w:r>
        <w:rPr>
          <w:rFonts w:ascii="Times New Roman" w:hAnsi="Times New Roman" w:cs="Times New Roman"/>
          <w:sz w:val="24"/>
          <w:szCs w:val="24"/>
        </w:rPr>
        <w:t>: #</w:t>
      </w:r>
      <w:r>
        <w:rPr>
          <w:rFonts w:ascii="Times New Roman" w:hAnsi="Times New Roman" w:cs="Times New Roman"/>
          <w:sz w:val="24"/>
          <w:szCs w:val="24"/>
          <w:u w:val="single"/>
        </w:rPr>
        <w:tab/>
      </w:r>
      <w:r>
        <w:rPr>
          <w:rFonts w:ascii="Times New Roman" w:hAnsi="Times New Roman" w:cs="Times New Roman"/>
          <w:sz w:val="24"/>
          <w:szCs w:val="24"/>
        </w:rPr>
        <w:t xml:space="preserve">  </w:t>
      </w:r>
      <w:r w:rsidRPr="00772815">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313737" w:rsidRPr="00343186" w:rsidRDefault="00313737" w:rsidP="00313737">
      <w:pPr>
        <w:keepLines/>
        <w:spacing w:before="120" w:after="120" w:line="360" w:lineRule="auto"/>
        <w:rPr>
          <w:rFonts w:ascii="Times New Roman" w:hAnsi="Times New Roman" w:cs="Times New Roman"/>
          <w:sz w:val="24"/>
          <w:szCs w:val="24"/>
          <w:u w:val="single"/>
        </w:rPr>
      </w:pPr>
      <w:r w:rsidRPr="00607067">
        <w:rPr>
          <w:rFonts w:ascii="Times New Roman" w:hAnsi="Times New Roman" w:cs="Times New Roman"/>
          <w:b/>
          <w:sz w:val="24"/>
          <w:szCs w:val="24"/>
        </w:rPr>
        <w:t xml:space="preserve">Age </w:t>
      </w:r>
      <w:r>
        <w:rPr>
          <w:rFonts w:ascii="Times New Roman" w:hAnsi="Times New Roman" w:cs="Times New Roman"/>
          <w:b/>
          <w:sz w:val="24"/>
          <w:szCs w:val="24"/>
        </w:rPr>
        <w:t>8</w:t>
      </w:r>
      <w:r>
        <w:rPr>
          <w:rFonts w:ascii="Times New Roman" w:hAnsi="Times New Roman" w:cs="Times New Roman"/>
          <w:sz w:val="24"/>
          <w:szCs w:val="24"/>
        </w:rPr>
        <w:t>: #</w:t>
      </w:r>
      <w:r>
        <w:rPr>
          <w:rFonts w:ascii="Times New Roman" w:hAnsi="Times New Roman" w:cs="Times New Roman"/>
          <w:sz w:val="24"/>
          <w:szCs w:val="24"/>
          <w:u w:val="single"/>
        </w:rPr>
        <w:tab/>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313737" w:rsidRPr="00343186" w:rsidRDefault="00313737" w:rsidP="00313737">
      <w:pPr>
        <w:keepLines/>
        <w:spacing w:before="120" w:after="120" w:line="360" w:lineRule="auto"/>
        <w:rPr>
          <w:rFonts w:ascii="Times New Roman" w:hAnsi="Times New Roman" w:cs="Times New Roman"/>
          <w:sz w:val="24"/>
          <w:szCs w:val="24"/>
          <w:u w:val="single"/>
        </w:rPr>
      </w:pPr>
      <w:r w:rsidRPr="00607067">
        <w:rPr>
          <w:rFonts w:ascii="Times New Roman" w:hAnsi="Times New Roman" w:cs="Times New Roman"/>
          <w:b/>
          <w:sz w:val="24"/>
          <w:szCs w:val="24"/>
        </w:rPr>
        <w:t xml:space="preserve">Age </w:t>
      </w:r>
      <w:r>
        <w:rPr>
          <w:rFonts w:ascii="Times New Roman" w:hAnsi="Times New Roman" w:cs="Times New Roman"/>
          <w:b/>
          <w:sz w:val="24"/>
          <w:szCs w:val="24"/>
        </w:rPr>
        <w:t>16</w:t>
      </w:r>
      <w:r>
        <w:rPr>
          <w:rFonts w:ascii="Times New Roman" w:hAnsi="Times New Roman" w:cs="Times New Roman"/>
          <w:sz w:val="24"/>
          <w:szCs w:val="24"/>
        </w:rPr>
        <w:t>: #</w:t>
      </w:r>
      <w:r>
        <w:rPr>
          <w:rFonts w:ascii="Times New Roman" w:hAnsi="Times New Roman" w:cs="Times New Roman"/>
          <w:sz w:val="24"/>
          <w:szCs w:val="24"/>
          <w:u w:val="single"/>
        </w:rPr>
        <w:tab/>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313737" w:rsidRPr="00343186" w:rsidRDefault="00313737" w:rsidP="00313737">
      <w:pPr>
        <w:keepLines/>
        <w:spacing w:before="120" w:after="120" w:line="360" w:lineRule="auto"/>
        <w:rPr>
          <w:rFonts w:ascii="Times New Roman" w:hAnsi="Times New Roman" w:cs="Times New Roman"/>
          <w:sz w:val="24"/>
          <w:szCs w:val="24"/>
          <w:u w:val="single"/>
        </w:rPr>
      </w:pPr>
      <w:r w:rsidRPr="00607067">
        <w:rPr>
          <w:rFonts w:ascii="Times New Roman" w:hAnsi="Times New Roman" w:cs="Times New Roman"/>
          <w:b/>
          <w:sz w:val="24"/>
          <w:szCs w:val="24"/>
        </w:rPr>
        <w:t xml:space="preserve">Age </w:t>
      </w:r>
      <w:r>
        <w:rPr>
          <w:rFonts w:ascii="Times New Roman" w:hAnsi="Times New Roman" w:cs="Times New Roman"/>
          <w:b/>
          <w:sz w:val="24"/>
          <w:szCs w:val="24"/>
        </w:rPr>
        <w:t>25</w:t>
      </w:r>
      <w:r>
        <w:rPr>
          <w:rFonts w:ascii="Times New Roman" w:hAnsi="Times New Roman" w:cs="Times New Roman"/>
          <w:sz w:val="24"/>
          <w:szCs w:val="24"/>
        </w:rPr>
        <w:t>: #</w:t>
      </w:r>
      <w:r>
        <w:rPr>
          <w:rFonts w:ascii="Times New Roman" w:hAnsi="Times New Roman" w:cs="Times New Roman"/>
          <w:sz w:val="24"/>
          <w:szCs w:val="24"/>
          <w:u w:val="single"/>
        </w:rPr>
        <w:tab/>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313737" w:rsidRPr="00343186" w:rsidRDefault="00313737" w:rsidP="00313737">
      <w:pPr>
        <w:keepLines/>
        <w:spacing w:before="120" w:after="120" w:line="360" w:lineRule="auto"/>
        <w:rPr>
          <w:rFonts w:ascii="Times New Roman" w:hAnsi="Times New Roman" w:cs="Times New Roman"/>
          <w:sz w:val="24"/>
          <w:szCs w:val="24"/>
          <w:u w:val="single"/>
        </w:rPr>
      </w:pPr>
      <w:r w:rsidRPr="00607067">
        <w:rPr>
          <w:rFonts w:ascii="Times New Roman" w:hAnsi="Times New Roman" w:cs="Times New Roman"/>
          <w:b/>
          <w:sz w:val="24"/>
          <w:szCs w:val="24"/>
        </w:rPr>
        <w:t xml:space="preserve">Age </w:t>
      </w:r>
      <w:r>
        <w:rPr>
          <w:rFonts w:ascii="Times New Roman" w:hAnsi="Times New Roman" w:cs="Times New Roman"/>
          <w:b/>
          <w:sz w:val="24"/>
          <w:szCs w:val="24"/>
        </w:rPr>
        <w:t>40</w:t>
      </w:r>
      <w:r>
        <w:rPr>
          <w:rFonts w:ascii="Times New Roman" w:hAnsi="Times New Roman" w:cs="Times New Roman"/>
          <w:sz w:val="24"/>
          <w:szCs w:val="24"/>
        </w:rPr>
        <w:t>: #</w:t>
      </w:r>
      <w:r>
        <w:rPr>
          <w:rFonts w:ascii="Times New Roman" w:hAnsi="Times New Roman" w:cs="Times New Roman"/>
          <w:sz w:val="24"/>
          <w:szCs w:val="24"/>
          <w:u w:val="single"/>
        </w:rPr>
        <w:tab/>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313737" w:rsidRPr="00343186" w:rsidRDefault="00313737" w:rsidP="00313737">
      <w:pPr>
        <w:keepLines/>
        <w:spacing w:before="120" w:after="0" w:line="360" w:lineRule="auto"/>
        <w:rPr>
          <w:rFonts w:ascii="Times New Roman" w:hAnsi="Times New Roman" w:cs="Times New Roman"/>
          <w:sz w:val="24"/>
          <w:szCs w:val="24"/>
          <w:u w:val="single"/>
        </w:rPr>
      </w:pPr>
      <w:r w:rsidRPr="00607067">
        <w:rPr>
          <w:rFonts w:ascii="Times New Roman" w:hAnsi="Times New Roman" w:cs="Times New Roman"/>
          <w:b/>
          <w:sz w:val="24"/>
          <w:szCs w:val="24"/>
        </w:rPr>
        <w:t xml:space="preserve">Age </w:t>
      </w:r>
      <w:r>
        <w:rPr>
          <w:rFonts w:ascii="Times New Roman" w:hAnsi="Times New Roman" w:cs="Times New Roman"/>
          <w:b/>
          <w:sz w:val="24"/>
          <w:szCs w:val="24"/>
        </w:rPr>
        <w:t>55</w:t>
      </w:r>
      <w:r>
        <w:rPr>
          <w:rFonts w:ascii="Times New Roman" w:hAnsi="Times New Roman" w:cs="Times New Roman"/>
          <w:sz w:val="24"/>
          <w:szCs w:val="24"/>
        </w:rPr>
        <w:t>: #</w:t>
      </w:r>
      <w:r>
        <w:rPr>
          <w:rFonts w:ascii="Times New Roman" w:hAnsi="Times New Roman" w:cs="Times New Roman"/>
          <w:sz w:val="24"/>
          <w:szCs w:val="24"/>
          <w:u w:val="single"/>
        </w:rPr>
        <w:tab/>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313737" w:rsidRPr="00F80E87" w:rsidRDefault="00313737" w:rsidP="00313737">
      <w:pPr>
        <w:keepLines/>
        <w:spacing w:before="240" w:after="120" w:line="240" w:lineRule="auto"/>
        <w:rPr>
          <w:rFonts w:ascii="Times New Roman" w:hAnsi="Times New Roman" w:cs="Times New Roman"/>
          <w:sz w:val="24"/>
          <w:szCs w:val="24"/>
        </w:rPr>
      </w:pPr>
      <w:r w:rsidRPr="00A248AB">
        <w:rPr>
          <w:rFonts w:ascii="Times New Roman" w:hAnsi="Times New Roman" w:cs="Times New Roman"/>
          <w:b/>
          <w:sz w:val="24"/>
          <w:szCs w:val="24"/>
        </w:rPr>
        <w:lastRenderedPageBreak/>
        <w:t>Age 77</w:t>
      </w:r>
      <w:r w:rsidRPr="009A2469">
        <w:rPr>
          <w:rFonts w:ascii="Times New Roman" w:hAnsi="Times New Roman" w:cs="Times New Roman"/>
          <w:sz w:val="24"/>
          <w:szCs w:val="24"/>
        </w:rPr>
        <w:t xml:space="preserve"> – </w:t>
      </w:r>
      <w:r w:rsidRPr="00A248AB">
        <w:rPr>
          <w:rFonts w:ascii="Times New Roman" w:hAnsi="Times New Roman" w:cs="Times New Roman"/>
          <w:i/>
          <w:sz w:val="24"/>
          <w:szCs w:val="24"/>
        </w:rPr>
        <w:t>Answer the following questions about your twin based on their life events</w:t>
      </w:r>
    </w:p>
    <w:p w:rsidR="00313737" w:rsidRPr="009A2469" w:rsidRDefault="00313737" w:rsidP="00313737">
      <w:pPr>
        <w:pStyle w:val="ListParagraph"/>
        <w:keepLines/>
        <w:numPr>
          <w:ilvl w:val="0"/>
          <w:numId w:val="9"/>
        </w:numPr>
        <w:spacing w:after="120" w:line="360" w:lineRule="auto"/>
        <w:contextualSpacing w:val="0"/>
        <w:rPr>
          <w:rFonts w:ascii="Times New Roman" w:hAnsi="Times New Roman" w:cs="Times New Roman"/>
          <w:sz w:val="24"/>
          <w:szCs w:val="24"/>
        </w:rPr>
      </w:pPr>
      <w:r w:rsidRPr="009A2469">
        <w:rPr>
          <w:rFonts w:ascii="Times New Roman" w:hAnsi="Times New Roman" w:cs="Times New Roman"/>
          <w:sz w:val="24"/>
          <w:szCs w:val="24"/>
        </w:rPr>
        <w:t>What events had little or no impact on his/her epigenetically?</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313737" w:rsidRPr="00AF068F" w:rsidRDefault="00313737" w:rsidP="00313737">
      <w:pPr>
        <w:pStyle w:val="ListParagraph"/>
        <w:numPr>
          <w:ilvl w:val="0"/>
          <w:numId w:val="9"/>
        </w:numPr>
        <w:spacing w:after="120" w:line="360" w:lineRule="auto"/>
        <w:contextualSpacing w:val="0"/>
        <w:rPr>
          <w:rFonts w:ascii="Times New Roman" w:hAnsi="Times New Roman" w:cs="Times New Roman"/>
          <w:sz w:val="24"/>
          <w:szCs w:val="24"/>
        </w:rPr>
      </w:pPr>
      <w:r>
        <w:rPr>
          <w:rFonts w:ascii="Times New Roman" w:hAnsi="Times New Roman" w:cs="Times New Roman"/>
          <w:sz w:val="24"/>
          <w:szCs w:val="24"/>
        </w:rPr>
        <w:t>Were there events that made the twin more vulnerable to chronic disease</w:t>
      </w:r>
      <w:r w:rsidRPr="009A2469">
        <w:rPr>
          <w:rFonts w:ascii="Times New Roman" w:hAnsi="Times New Roman" w:cs="Times New Roman"/>
          <w:sz w:val="24"/>
          <w:szCs w:val="24"/>
        </w:rPr>
        <w:t>?</w:t>
      </w:r>
      <w:r>
        <w:rPr>
          <w:rFonts w:ascii="Times New Roman" w:hAnsi="Times New Roman" w:cs="Times New Roman"/>
          <w:sz w:val="24"/>
          <w:szCs w:val="24"/>
        </w:rPr>
        <w:t xml:space="preserve"> Explain </w:t>
      </w:r>
      <w:r w:rsidRPr="00AF068F">
        <w:rPr>
          <w:rFonts w:ascii="Times New Roman" w:hAnsi="Times New Roman" w:cs="Times New Roman"/>
          <w:sz w:val="24"/>
          <w:szCs w:val="24"/>
          <w:u w:val="single"/>
        </w:rPr>
        <w:tab/>
      </w:r>
      <w:r w:rsidRPr="00AF068F">
        <w:rPr>
          <w:rFonts w:ascii="Times New Roman" w:hAnsi="Times New Roman" w:cs="Times New Roman"/>
          <w:sz w:val="24"/>
          <w:szCs w:val="24"/>
          <w:u w:val="single"/>
        </w:rPr>
        <w:tab/>
      </w:r>
      <w:r w:rsidRPr="00AF068F">
        <w:rPr>
          <w:rFonts w:ascii="Times New Roman" w:hAnsi="Times New Roman" w:cs="Times New Roman"/>
          <w:sz w:val="24"/>
          <w:szCs w:val="24"/>
          <w:u w:val="single"/>
        </w:rPr>
        <w:tab/>
      </w:r>
      <w:r w:rsidRPr="00AF068F">
        <w:rPr>
          <w:rFonts w:ascii="Times New Roman" w:hAnsi="Times New Roman" w:cs="Times New Roman"/>
          <w:sz w:val="24"/>
          <w:szCs w:val="24"/>
          <w:u w:val="single"/>
        </w:rPr>
        <w:tab/>
      </w:r>
      <w:r w:rsidRPr="00AF068F">
        <w:rPr>
          <w:rFonts w:ascii="Times New Roman" w:hAnsi="Times New Roman" w:cs="Times New Roman"/>
          <w:sz w:val="24"/>
          <w:szCs w:val="24"/>
          <w:u w:val="single"/>
        </w:rPr>
        <w:tab/>
      </w:r>
      <w:r w:rsidRPr="00AF068F">
        <w:rPr>
          <w:rFonts w:ascii="Times New Roman" w:hAnsi="Times New Roman" w:cs="Times New Roman"/>
          <w:sz w:val="24"/>
          <w:szCs w:val="24"/>
          <w:u w:val="single"/>
        </w:rPr>
        <w:tab/>
      </w:r>
      <w:r w:rsidRPr="00AF068F">
        <w:rPr>
          <w:rFonts w:ascii="Times New Roman" w:hAnsi="Times New Roman" w:cs="Times New Roman"/>
          <w:sz w:val="24"/>
          <w:szCs w:val="24"/>
          <w:u w:val="single"/>
        </w:rPr>
        <w:tab/>
      </w:r>
      <w:r w:rsidRPr="00AF068F">
        <w:rPr>
          <w:rFonts w:ascii="Times New Roman" w:hAnsi="Times New Roman" w:cs="Times New Roman"/>
          <w:sz w:val="24"/>
          <w:szCs w:val="24"/>
          <w:u w:val="single"/>
        </w:rPr>
        <w:tab/>
      </w:r>
      <w:r w:rsidRPr="00AF068F">
        <w:rPr>
          <w:rFonts w:ascii="Times New Roman" w:hAnsi="Times New Roman" w:cs="Times New Roman"/>
          <w:sz w:val="24"/>
          <w:szCs w:val="24"/>
          <w:u w:val="single"/>
        </w:rPr>
        <w:tab/>
      </w:r>
      <w:r w:rsidRPr="00AF068F">
        <w:rPr>
          <w:rFonts w:ascii="Times New Roman" w:hAnsi="Times New Roman" w:cs="Times New Roman"/>
          <w:sz w:val="24"/>
          <w:szCs w:val="24"/>
          <w:u w:val="single"/>
        </w:rPr>
        <w:tab/>
      </w:r>
      <w:r w:rsidRPr="00AF068F">
        <w:rPr>
          <w:rFonts w:ascii="Times New Roman" w:hAnsi="Times New Roman" w:cs="Times New Roman"/>
          <w:sz w:val="24"/>
          <w:szCs w:val="24"/>
          <w:u w:val="single"/>
        </w:rPr>
        <w:tab/>
      </w:r>
      <w:r w:rsidRPr="00AF068F">
        <w:rPr>
          <w:rFonts w:ascii="Times New Roman" w:hAnsi="Times New Roman" w:cs="Times New Roman"/>
          <w:sz w:val="24"/>
          <w:szCs w:val="24"/>
          <w:u w:val="single"/>
        </w:rPr>
        <w:tab/>
      </w:r>
      <w:r w:rsidRPr="00AF068F">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Pr="00AF068F">
        <w:rPr>
          <w:rFonts w:ascii="Times New Roman" w:hAnsi="Times New Roman" w:cs="Times New Roman"/>
          <w:sz w:val="24"/>
          <w:szCs w:val="24"/>
          <w:u w:val="single"/>
        </w:rPr>
        <w:tab/>
      </w:r>
    </w:p>
    <w:p w:rsidR="00313737" w:rsidRPr="009A2469" w:rsidRDefault="00313737" w:rsidP="00313737">
      <w:pPr>
        <w:pStyle w:val="ListParagraph"/>
        <w:numPr>
          <w:ilvl w:val="0"/>
          <w:numId w:val="9"/>
        </w:numPr>
        <w:spacing w:after="120" w:line="360" w:lineRule="auto"/>
        <w:contextualSpacing w:val="0"/>
        <w:rPr>
          <w:rFonts w:ascii="Times New Roman" w:hAnsi="Times New Roman" w:cs="Times New Roman"/>
          <w:sz w:val="24"/>
          <w:szCs w:val="24"/>
        </w:rPr>
      </w:pPr>
      <w:r w:rsidRPr="009A2469">
        <w:rPr>
          <w:rFonts w:ascii="Times New Roman" w:hAnsi="Times New Roman" w:cs="Times New Roman"/>
          <w:sz w:val="24"/>
          <w:szCs w:val="24"/>
        </w:rPr>
        <w:t>What is his or her level of physical activity?</w:t>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313737" w:rsidRPr="009A2469" w:rsidRDefault="00313737" w:rsidP="00313737">
      <w:pPr>
        <w:pStyle w:val="ListParagraph"/>
        <w:numPr>
          <w:ilvl w:val="1"/>
          <w:numId w:val="9"/>
        </w:numPr>
        <w:spacing w:after="120" w:line="360" w:lineRule="auto"/>
        <w:contextualSpacing w:val="0"/>
        <w:rPr>
          <w:rFonts w:ascii="Times New Roman" w:hAnsi="Times New Roman" w:cs="Times New Roman"/>
          <w:sz w:val="24"/>
          <w:szCs w:val="24"/>
        </w:rPr>
      </w:pPr>
      <w:r w:rsidRPr="009A2469">
        <w:rPr>
          <w:rFonts w:ascii="Times New Roman" w:hAnsi="Times New Roman" w:cs="Times New Roman"/>
          <w:sz w:val="24"/>
          <w:szCs w:val="24"/>
        </w:rPr>
        <w:t xml:space="preserve">Is he/she </w:t>
      </w:r>
      <w:r>
        <w:rPr>
          <w:rFonts w:ascii="Times New Roman" w:hAnsi="Times New Roman" w:cs="Times New Roman"/>
          <w:sz w:val="24"/>
          <w:szCs w:val="24"/>
        </w:rPr>
        <w:t xml:space="preserve">able to be </w:t>
      </w:r>
      <w:r w:rsidRPr="009A2469">
        <w:rPr>
          <w:rFonts w:ascii="Times New Roman" w:hAnsi="Times New Roman" w:cs="Times New Roman"/>
          <w:sz w:val="24"/>
          <w:szCs w:val="24"/>
        </w:rPr>
        <w:t>active and involved in outdoor activities?</w:t>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313737" w:rsidRPr="009A2469" w:rsidRDefault="00313737" w:rsidP="00313737">
      <w:pPr>
        <w:pStyle w:val="ListParagraph"/>
        <w:numPr>
          <w:ilvl w:val="1"/>
          <w:numId w:val="9"/>
        </w:numPr>
        <w:spacing w:after="120" w:line="360" w:lineRule="auto"/>
        <w:contextualSpacing w:val="0"/>
        <w:rPr>
          <w:rFonts w:ascii="Times New Roman" w:hAnsi="Times New Roman" w:cs="Times New Roman"/>
          <w:sz w:val="24"/>
          <w:szCs w:val="24"/>
        </w:rPr>
      </w:pPr>
      <w:r>
        <w:rPr>
          <w:rFonts w:ascii="Times New Roman" w:hAnsi="Times New Roman" w:cs="Times New Roman"/>
          <w:sz w:val="24"/>
          <w:szCs w:val="24"/>
        </w:rPr>
        <w:t>Is he</w:t>
      </w:r>
      <w:r w:rsidRPr="009A2469">
        <w:rPr>
          <w:rFonts w:ascii="Times New Roman" w:hAnsi="Times New Roman" w:cs="Times New Roman"/>
          <w:sz w:val="24"/>
          <w:szCs w:val="24"/>
        </w:rPr>
        <w:t xml:space="preserve">/she </w:t>
      </w:r>
      <w:r>
        <w:rPr>
          <w:rFonts w:ascii="Times New Roman" w:hAnsi="Times New Roman" w:cs="Times New Roman"/>
          <w:sz w:val="24"/>
          <w:szCs w:val="24"/>
        </w:rPr>
        <w:t xml:space="preserve">unable to be </w:t>
      </w:r>
      <w:r w:rsidRPr="009A2469">
        <w:rPr>
          <w:rFonts w:ascii="Times New Roman" w:hAnsi="Times New Roman" w:cs="Times New Roman"/>
          <w:sz w:val="24"/>
          <w:szCs w:val="24"/>
        </w:rPr>
        <w:t>active and</w:t>
      </w:r>
      <w:r>
        <w:rPr>
          <w:rFonts w:ascii="Times New Roman" w:hAnsi="Times New Roman" w:cs="Times New Roman"/>
          <w:sz w:val="24"/>
          <w:szCs w:val="24"/>
        </w:rPr>
        <w:t xml:space="preserve"> thus</w:t>
      </w:r>
      <w:r w:rsidRPr="009A2469">
        <w:rPr>
          <w:rFonts w:ascii="Times New Roman" w:hAnsi="Times New Roman" w:cs="Times New Roman"/>
          <w:sz w:val="24"/>
          <w:szCs w:val="24"/>
        </w:rPr>
        <w:t xml:space="preserve"> living a sedentary lifestyle?</w:t>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313737" w:rsidRPr="009A2469" w:rsidRDefault="00313737" w:rsidP="00313737">
      <w:pPr>
        <w:pStyle w:val="ListParagraph"/>
        <w:numPr>
          <w:ilvl w:val="0"/>
          <w:numId w:val="9"/>
        </w:numPr>
        <w:spacing w:after="120" w:line="360" w:lineRule="auto"/>
        <w:contextualSpacing w:val="0"/>
        <w:rPr>
          <w:rFonts w:ascii="Times New Roman" w:hAnsi="Times New Roman" w:cs="Times New Roman"/>
          <w:sz w:val="24"/>
          <w:szCs w:val="24"/>
        </w:rPr>
      </w:pPr>
      <w:r w:rsidRPr="009A2469">
        <w:rPr>
          <w:rFonts w:ascii="Times New Roman" w:hAnsi="Times New Roman" w:cs="Times New Roman"/>
          <w:sz w:val="24"/>
          <w:szCs w:val="24"/>
        </w:rPr>
        <w:t>Describe his or her overall physical health</w:t>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313737" w:rsidRDefault="00313737" w:rsidP="00313737">
      <w:pPr>
        <w:pStyle w:val="ListParagraph"/>
        <w:numPr>
          <w:ilvl w:val="0"/>
          <w:numId w:val="9"/>
        </w:numPr>
        <w:spacing w:after="120" w:line="360" w:lineRule="auto"/>
        <w:rPr>
          <w:rFonts w:ascii="Times New Roman" w:hAnsi="Times New Roman" w:cs="Times New Roman"/>
          <w:sz w:val="24"/>
          <w:szCs w:val="24"/>
        </w:rPr>
      </w:pPr>
      <w:r w:rsidRPr="00867163">
        <w:rPr>
          <w:rFonts w:ascii="Times New Roman" w:hAnsi="Times New Roman" w:cs="Times New Roman"/>
          <w:sz w:val="24"/>
          <w:szCs w:val="24"/>
        </w:rPr>
        <w:t>What life events could he or she have changed to increase his or her health at this age?</w:t>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313737" w:rsidRDefault="00313737" w:rsidP="00313737">
      <w:pPr>
        <w:pStyle w:val="ListParagraph"/>
        <w:numPr>
          <w:ilvl w:val="0"/>
          <w:numId w:val="9"/>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Draw a picture of your identical twin based on his/her life experiences that influenced his/her </w:t>
      </w:r>
      <w:proofErr w:type="spellStart"/>
      <w:r>
        <w:rPr>
          <w:rFonts w:ascii="Times New Roman" w:hAnsi="Times New Roman" w:cs="Times New Roman"/>
          <w:sz w:val="24"/>
          <w:szCs w:val="24"/>
        </w:rPr>
        <w:t>epignome</w:t>
      </w:r>
      <w:proofErr w:type="spellEnd"/>
      <w:r>
        <w:rPr>
          <w:rFonts w:ascii="Times New Roman" w:hAnsi="Times New Roman" w:cs="Times New Roman"/>
          <w:sz w:val="24"/>
          <w:szCs w:val="24"/>
        </w:rPr>
        <w:t xml:space="preserve"> over his/her lifetime.  Then get together with a student that is a representative of the other twin.  After hearing about that twins life experiences, draw a picture of what you imagine that twin looking like.</w:t>
      </w:r>
    </w:p>
    <w:p w:rsidR="00313737" w:rsidRDefault="00313737" w:rsidP="00313737">
      <w:pPr>
        <w:spacing w:before="240" w:after="120" w:line="240" w:lineRule="auto"/>
        <w:ind w:left="360"/>
        <w:rPr>
          <w:rFonts w:ascii="Arial" w:hAnsi="Arial" w:cs="Arial"/>
          <w:sz w:val="20"/>
          <w:szCs w:val="20"/>
          <w:u w:val="single"/>
        </w:rPr>
      </w:pPr>
      <w:r w:rsidRPr="00664577">
        <w:rPr>
          <w:rFonts w:ascii="Arial" w:hAnsi="Arial" w:cs="Arial"/>
          <w:sz w:val="20"/>
          <w:szCs w:val="20"/>
        </w:rPr>
        <w:t>Your twin:</w:t>
      </w:r>
      <w:r w:rsidRPr="00664577">
        <w:rPr>
          <w:rFonts w:ascii="Arial" w:hAnsi="Arial" w:cs="Arial"/>
          <w:sz w:val="20"/>
          <w:szCs w:val="20"/>
          <w:u w:val="single"/>
        </w:rPr>
        <w:tab/>
      </w:r>
      <w:r w:rsidRPr="00664577">
        <w:rPr>
          <w:rFonts w:ascii="Arial" w:hAnsi="Arial" w:cs="Arial"/>
          <w:sz w:val="20"/>
          <w:szCs w:val="20"/>
          <w:u w:val="single"/>
        </w:rPr>
        <w:tab/>
      </w:r>
      <w:r w:rsidRPr="00664577">
        <w:rPr>
          <w:rFonts w:ascii="Arial" w:hAnsi="Arial" w:cs="Arial"/>
          <w:sz w:val="20"/>
          <w:szCs w:val="20"/>
          <w:u w:val="single"/>
        </w:rPr>
        <w:tab/>
      </w:r>
      <w:r w:rsidRPr="00664577">
        <w:rPr>
          <w:rFonts w:ascii="Arial" w:hAnsi="Arial" w:cs="Arial"/>
          <w:sz w:val="20"/>
          <w:szCs w:val="20"/>
          <w:u w:val="single"/>
        </w:rPr>
        <w:tab/>
      </w:r>
      <w:r w:rsidRPr="00664577">
        <w:rPr>
          <w:rFonts w:ascii="Arial" w:hAnsi="Arial" w:cs="Arial"/>
          <w:sz w:val="20"/>
          <w:szCs w:val="20"/>
          <w:u w:val="single"/>
        </w:rPr>
        <w:tab/>
      </w:r>
      <w:r w:rsidRPr="00664577">
        <w:rPr>
          <w:rFonts w:ascii="Arial" w:hAnsi="Arial" w:cs="Arial"/>
          <w:sz w:val="20"/>
          <w:szCs w:val="20"/>
          <w:u w:val="single"/>
        </w:rPr>
        <w:tab/>
      </w:r>
      <w:r w:rsidRPr="00664577">
        <w:rPr>
          <w:rFonts w:ascii="Arial" w:hAnsi="Arial" w:cs="Arial"/>
          <w:sz w:val="20"/>
          <w:szCs w:val="20"/>
        </w:rPr>
        <w:tab/>
        <w:t>Other twin:</w:t>
      </w:r>
      <w:r w:rsidRPr="00664577">
        <w:rPr>
          <w:rFonts w:ascii="Arial" w:hAnsi="Arial" w:cs="Arial"/>
          <w:sz w:val="20"/>
          <w:szCs w:val="20"/>
          <w:u w:val="single"/>
        </w:rPr>
        <w:tab/>
      </w:r>
      <w:r w:rsidRPr="00664577">
        <w:rPr>
          <w:rFonts w:ascii="Arial" w:hAnsi="Arial" w:cs="Arial"/>
          <w:sz w:val="20"/>
          <w:szCs w:val="20"/>
          <w:u w:val="single"/>
        </w:rPr>
        <w:tab/>
      </w:r>
      <w:r w:rsidRPr="00664577">
        <w:rPr>
          <w:rFonts w:ascii="Arial" w:hAnsi="Arial" w:cs="Arial"/>
          <w:sz w:val="20"/>
          <w:szCs w:val="20"/>
          <w:u w:val="single"/>
        </w:rPr>
        <w:tab/>
      </w:r>
      <w:r w:rsidRPr="00664577">
        <w:rPr>
          <w:rFonts w:ascii="Arial" w:hAnsi="Arial" w:cs="Arial"/>
          <w:sz w:val="20"/>
          <w:szCs w:val="20"/>
          <w:u w:val="single"/>
        </w:rPr>
        <w:tab/>
      </w:r>
      <w:r w:rsidRPr="00664577">
        <w:rPr>
          <w:rFonts w:ascii="Arial" w:hAnsi="Arial" w:cs="Arial"/>
          <w:sz w:val="20"/>
          <w:szCs w:val="20"/>
          <w:u w:val="single"/>
        </w:rPr>
        <w:tab/>
      </w:r>
      <w:r w:rsidRPr="00664577">
        <w:rPr>
          <w:rFonts w:ascii="Arial" w:hAnsi="Arial" w:cs="Arial"/>
          <w:sz w:val="20"/>
          <w:szCs w:val="20"/>
          <w:u w:val="single"/>
        </w:rPr>
        <w:tab/>
      </w:r>
    </w:p>
    <w:tbl>
      <w:tblPr>
        <w:tblStyle w:val="TableGrid"/>
        <w:tblW w:w="0" w:type="auto"/>
        <w:tblInd w:w="360" w:type="dxa"/>
        <w:tblLook w:val="04A0"/>
      </w:tblPr>
      <w:tblGrid>
        <w:gridCol w:w="5328"/>
        <w:gridCol w:w="5328"/>
      </w:tblGrid>
      <w:tr w:rsidR="00313737" w:rsidTr="00B1557F">
        <w:tc>
          <w:tcPr>
            <w:tcW w:w="5508" w:type="dxa"/>
          </w:tcPr>
          <w:p w:rsidR="00313737" w:rsidRDefault="00313737" w:rsidP="00B1557F">
            <w:pPr>
              <w:spacing w:before="120"/>
              <w:rPr>
                <w:rFonts w:ascii="Arial" w:hAnsi="Arial" w:cs="Arial"/>
                <w:sz w:val="20"/>
                <w:szCs w:val="20"/>
                <w:u w:val="single"/>
              </w:rPr>
            </w:pPr>
          </w:p>
          <w:p w:rsidR="00313737" w:rsidRDefault="00313737" w:rsidP="00B1557F">
            <w:pPr>
              <w:spacing w:before="120"/>
              <w:rPr>
                <w:rFonts w:ascii="Arial" w:hAnsi="Arial" w:cs="Arial"/>
                <w:sz w:val="20"/>
                <w:szCs w:val="20"/>
                <w:u w:val="single"/>
              </w:rPr>
            </w:pPr>
          </w:p>
          <w:p w:rsidR="00313737" w:rsidRDefault="00313737" w:rsidP="00B1557F">
            <w:pPr>
              <w:spacing w:before="120"/>
              <w:rPr>
                <w:rFonts w:ascii="Arial" w:hAnsi="Arial" w:cs="Arial"/>
                <w:sz w:val="20"/>
                <w:szCs w:val="20"/>
                <w:u w:val="single"/>
              </w:rPr>
            </w:pPr>
          </w:p>
          <w:p w:rsidR="00313737" w:rsidRDefault="00313737" w:rsidP="00B1557F">
            <w:pPr>
              <w:spacing w:before="120"/>
              <w:rPr>
                <w:rFonts w:ascii="Arial" w:hAnsi="Arial" w:cs="Arial"/>
                <w:sz w:val="20"/>
                <w:szCs w:val="20"/>
                <w:u w:val="single"/>
              </w:rPr>
            </w:pPr>
          </w:p>
          <w:p w:rsidR="00313737" w:rsidRDefault="00313737" w:rsidP="00B1557F">
            <w:pPr>
              <w:spacing w:before="120"/>
              <w:rPr>
                <w:rFonts w:ascii="Arial" w:hAnsi="Arial" w:cs="Arial"/>
                <w:sz w:val="20"/>
                <w:szCs w:val="20"/>
                <w:u w:val="single"/>
              </w:rPr>
            </w:pPr>
          </w:p>
          <w:p w:rsidR="00313737" w:rsidRDefault="00313737" w:rsidP="00B1557F">
            <w:pPr>
              <w:spacing w:before="120"/>
              <w:rPr>
                <w:rFonts w:ascii="Arial" w:hAnsi="Arial" w:cs="Arial"/>
                <w:sz w:val="20"/>
                <w:szCs w:val="20"/>
                <w:u w:val="single"/>
              </w:rPr>
            </w:pPr>
          </w:p>
          <w:p w:rsidR="00313737" w:rsidRDefault="00313737" w:rsidP="00B1557F">
            <w:pPr>
              <w:spacing w:before="120"/>
              <w:rPr>
                <w:rFonts w:ascii="Arial" w:hAnsi="Arial" w:cs="Arial"/>
                <w:sz w:val="20"/>
                <w:szCs w:val="20"/>
                <w:u w:val="single"/>
              </w:rPr>
            </w:pPr>
          </w:p>
          <w:p w:rsidR="00313737" w:rsidRDefault="00313737" w:rsidP="00B1557F">
            <w:pPr>
              <w:spacing w:before="120"/>
              <w:rPr>
                <w:rFonts w:ascii="Arial" w:hAnsi="Arial" w:cs="Arial"/>
                <w:sz w:val="20"/>
                <w:szCs w:val="20"/>
                <w:u w:val="single"/>
              </w:rPr>
            </w:pPr>
          </w:p>
          <w:p w:rsidR="00313737" w:rsidRDefault="00313737" w:rsidP="00B1557F">
            <w:pPr>
              <w:spacing w:before="120"/>
              <w:rPr>
                <w:rFonts w:ascii="Arial" w:hAnsi="Arial" w:cs="Arial"/>
                <w:sz w:val="20"/>
                <w:szCs w:val="20"/>
                <w:u w:val="single"/>
              </w:rPr>
            </w:pPr>
          </w:p>
          <w:p w:rsidR="00313737" w:rsidRDefault="00313737" w:rsidP="00B1557F">
            <w:pPr>
              <w:spacing w:before="120"/>
              <w:rPr>
                <w:rFonts w:ascii="Arial" w:hAnsi="Arial" w:cs="Arial"/>
                <w:sz w:val="20"/>
                <w:szCs w:val="20"/>
                <w:u w:val="single"/>
              </w:rPr>
            </w:pPr>
          </w:p>
          <w:p w:rsidR="00313737" w:rsidRDefault="00313737" w:rsidP="00B1557F">
            <w:pPr>
              <w:spacing w:before="120"/>
              <w:rPr>
                <w:rFonts w:ascii="Arial" w:hAnsi="Arial" w:cs="Arial"/>
                <w:sz w:val="20"/>
                <w:szCs w:val="20"/>
                <w:u w:val="single"/>
              </w:rPr>
            </w:pPr>
          </w:p>
          <w:p w:rsidR="00313737" w:rsidRDefault="00313737" w:rsidP="00B1557F">
            <w:pPr>
              <w:spacing w:before="120"/>
              <w:rPr>
                <w:rFonts w:ascii="Arial" w:hAnsi="Arial" w:cs="Arial"/>
                <w:sz w:val="20"/>
                <w:szCs w:val="20"/>
                <w:u w:val="single"/>
              </w:rPr>
            </w:pPr>
          </w:p>
          <w:p w:rsidR="00313737" w:rsidRDefault="00313737" w:rsidP="00B1557F">
            <w:pPr>
              <w:spacing w:before="120"/>
              <w:rPr>
                <w:rFonts w:ascii="Arial" w:hAnsi="Arial" w:cs="Arial"/>
                <w:sz w:val="20"/>
                <w:szCs w:val="20"/>
                <w:u w:val="single"/>
              </w:rPr>
            </w:pPr>
          </w:p>
          <w:p w:rsidR="00313737" w:rsidRDefault="00313737" w:rsidP="00B1557F">
            <w:pPr>
              <w:spacing w:before="120"/>
              <w:rPr>
                <w:rFonts w:ascii="Arial" w:hAnsi="Arial" w:cs="Arial"/>
                <w:sz w:val="20"/>
                <w:szCs w:val="20"/>
                <w:u w:val="single"/>
              </w:rPr>
            </w:pPr>
          </w:p>
          <w:p w:rsidR="00313737" w:rsidRDefault="00313737" w:rsidP="00B1557F">
            <w:pPr>
              <w:spacing w:before="120"/>
              <w:rPr>
                <w:rFonts w:ascii="Arial" w:hAnsi="Arial" w:cs="Arial"/>
                <w:sz w:val="20"/>
                <w:szCs w:val="20"/>
                <w:u w:val="single"/>
              </w:rPr>
            </w:pPr>
          </w:p>
          <w:p w:rsidR="00313737" w:rsidRDefault="00313737" w:rsidP="00B1557F">
            <w:pPr>
              <w:spacing w:before="120"/>
              <w:rPr>
                <w:rFonts w:ascii="Arial" w:hAnsi="Arial" w:cs="Arial"/>
                <w:sz w:val="20"/>
                <w:szCs w:val="20"/>
                <w:u w:val="single"/>
              </w:rPr>
            </w:pPr>
          </w:p>
        </w:tc>
        <w:tc>
          <w:tcPr>
            <w:tcW w:w="5508" w:type="dxa"/>
          </w:tcPr>
          <w:p w:rsidR="00313737" w:rsidRDefault="00313737" w:rsidP="00B1557F">
            <w:pPr>
              <w:spacing w:before="120"/>
              <w:rPr>
                <w:rFonts w:ascii="Arial" w:hAnsi="Arial" w:cs="Arial"/>
                <w:sz w:val="20"/>
                <w:szCs w:val="20"/>
                <w:u w:val="single"/>
              </w:rPr>
            </w:pPr>
          </w:p>
        </w:tc>
      </w:tr>
    </w:tbl>
    <w:p w:rsidR="00313737" w:rsidRDefault="00313737" w:rsidP="00313737">
      <w:pPr>
        <w:spacing w:before="120" w:after="0" w:line="240" w:lineRule="auto"/>
        <w:ind w:left="360"/>
        <w:rPr>
          <w:rFonts w:ascii="Arial" w:hAnsi="Arial" w:cs="Arial"/>
          <w:sz w:val="20"/>
          <w:szCs w:val="20"/>
          <w:u w:val="single"/>
        </w:rPr>
      </w:pPr>
    </w:p>
    <w:p w:rsidR="00E94DA2" w:rsidRDefault="00E94DA2"/>
    <w:sectPr w:rsidR="00E94DA2" w:rsidSect="00A725B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01434"/>
    <w:multiLevelType w:val="hybridMultilevel"/>
    <w:tmpl w:val="9B6AB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42024"/>
    <w:multiLevelType w:val="hybridMultilevel"/>
    <w:tmpl w:val="5986C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027FE6"/>
    <w:multiLevelType w:val="hybridMultilevel"/>
    <w:tmpl w:val="F45E3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613ADD"/>
    <w:multiLevelType w:val="hybridMultilevel"/>
    <w:tmpl w:val="FA509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DB34C7"/>
    <w:multiLevelType w:val="hybridMultilevel"/>
    <w:tmpl w:val="D096AA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751195"/>
    <w:multiLevelType w:val="hybridMultilevel"/>
    <w:tmpl w:val="3A4271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0E05EC2"/>
    <w:multiLevelType w:val="hybridMultilevel"/>
    <w:tmpl w:val="5986C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8A012C"/>
    <w:multiLevelType w:val="hybridMultilevel"/>
    <w:tmpl w:val="5C440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2E5489"/>
    <w:multiLevelType w:val="hybridMultilevel"/>
    <w:tmpl w:val="82DCB3A0"/>
    <w:lvl w:ilvl="0" w:tplc="571AD3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3"/>
  </w:num>
  <w:num w:numId="5">
    <w:abstractNumId w:val="1"/>
  </w:num>
  <w:num w:numId="6">
    <w:abstractNumId w:val="5"/>
  </w:num>
  <w:num w:numId="7">
    <w:abstractNumId w:val="4"/>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13737"/>
    <w:rsid w:val="00313737"/>
    <w:rsid w:val="005839DC"/>
    <w:rsid w:val="00E94D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7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737"/>
    <w:pPr>
      <w:ind w:left="720"/>
      <w:contextualSpacing/>
    </w:pPr>
  </w:style>
  <w:style w:type="table" w:styleId="TableGrid">
    <w:name w:val="Table Grid"/>
    <w:basedOn w:val="TableNormal"/>
    <w:uiPriority w:val="59"/>
    <w:rsid w:val="003137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3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7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800</Words>
  <Characters>4560</Characters>
  <Application>Microsoft Office Word</Application>
  <DocSecurity>0</DocSecurity>
  <Lines>38</Lines>
  <Paragraphs>10</Paragraphs>
  <ScaleCrop>false</ScaleCrop>
  <Company>SHSD 502</Company>
  <LinksUpToDate>false</LinksUpToDate>
  <CharactersWithSpaces>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Alison</cp:lastModifiedBy>
  <cp:revision>1</cp:revision>
  <dcterms:created xsi:type="dcterms:W3CDTF">2013-07-18T07:21:00Z</dcterms:created>
  <dcterms:modified xsi:type="dcterms:W3CDTF">2013-07-18T07:22:00Z</dcterms:modified>
</cp:coreProperties>
</file>