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B2" w:rsidRDefault="00F331B2" w:rsidP="002147FE">
      <w:pPr>
        <w:spacing w:after="0"/>
        <w:ind w:firstLine="0"/>
        <w:jc w:val="center"/>
        <w:rPr>
          <w:rFonts w:ascii="Arial" w:hAnsi="Arial" w:cs="Arial"/>
          <w:b/>
          <w:sz w:val="32"/>
        </w:rPr>
      </w:pPr>
      <w:r>
        <w:rPr>
          <w:rFonts w:ascii="Arial" w:hAnsi="Arial" w:cs="Arial"/>
          <w:b/>
          <w:noProof/>
          <w:sz w:val="32"/>
        </w:rPr>
        <w:drawing>
          <wp:anchor distT="0" distB="0" distL="114300" distR="114300" simplePos="0" relativeHeight="251660288" behindDoc="1" locked="0" layoutInCell="1" allowOverlap="1">
            <wp:simplePos x="0" y="0"/>
            <wp:positionH relativeFrom="column">
              <wp:posOffset>2095500</wp:posOffset>
            </wp:positionH>
            <wp:positionV relativeFrom="paragraph">
              <wp:posOffset>-600075</wp:posOffset>
            </wp:positionV>
            <wp:extent cx="1828800" cy="1028700"/>
            <wp:effectExtent l="19050" t="0" r="0" b="0"/>
            <wp:wrapTight wrapText="bothSides">
              <wp:wrapPolygon edited="0">
                <wp:start x="-225" y="0"/>
                <wp:lineTo x="-225" y="21200"/>
                <wp:lineTo x="21600" y="21200"/>
                <wp:lineTo x="21600" y="0"/>
                <wp:lineTo x="-225" y="0"/>
              </wp:wrapPolygon>
            </wp:wrapTight>
            <wp:docPr id="7"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6"/>
                    <a:stretch>
                      <a:fillRect/>
                    </a:stretch>
                  </pic:blipFill>
                  <pic:spPr>
                    <a:xfrm>
                      <a:off x="0" y="0"/>
                      <a:ext cx="1828800" cy="1028700"/>
                    </a:xfrm>
                    <a:prstGeom prst="rect">
                      <a:avLst/>
                    </a:prstGeom>
                  </pic:spPr>
                </pic:pic>
              </a:graphicData>
            </a:graphic>
          </wp:anchor>
        </w:drawing>
      </w:r>
    </w:p>
    <w:p w:rsidR="00F331B2" w:rsidRDefault="00F331B2" w:rsidP="002147FE">
      <w:pPr>
        <w:spacing w:after="0"/>
        <w:ind w:firstLine="0"/>
        <w:jc w:val="center"/>
        <w:rPr>
          <w:rFonts w:ascii="Arial" w:hAnsi="Arial" w:cs="Arial"/>
          <w:b/>
          <w:sz w:val="32"/>
        </w:rPr>
      </w:pPr>
    </w:p>
    <w:p w:rsidR="002147FE" w:rsidRDefault="002147FE" w:rsidP="002147FE">
      <w:pPr>
        <w:spacing w:after="0"/>
        <w:ind w:firstLine="0"/>
        <w:jc w:val="center"/>
        <w:rPr>
          <w:rFonts w:ascii="Arial" w:hAnsi="Arial" w:cs="Arial"/>
          <w:b/>
          <w:sz w:val="32"/>
        </w:rPr>
      </w:pPr>
    </w:p>
    <w:p w:rsidR="00534C24" w:rsidRPr="00F30D11" w:rsidRDefault="00CA3EEA" w:rsidP="002147FE">
      <w:pPr>
        <w:spacing w:after="0"/>
        <w:ind w:firstLine="0"/>
        <w:jc w:val="center"/>
        <w:rPr>
          <w:rFonts w:ascii="Arial" w:hAnsi="Arial" w:cs="Arial"/>
          <w:b/>
          <w:sz w:val="32"/>
        </w:rPr>
      </w:pPr>
      <w:r w:rsidRPr="00F30D11">
        <w:rPr>
          <w:rFonts w:ascii="Arial" w:hAnsi="Arial" w:cs="Arial"/>
          <w:b/>
          <w:sz w:val="32"/>
        </w:rPr>
        <w:t>Teacher Background on Epigenetics</w:t>
      </w:r>
    </w:p>
    <w:p w:rsidR="00D36277" w:rsidRDefault="00D36277" w:rsidP="002147FE">
      <w:pPr>
        <w:pStyle w:val="Heading1"/>
        <w:numPr>
          <w:ilvl w:val="0"/>
          <w:numId w:val="0"/>
        </w:numPr>
        <w:spacing w:before="0" w:after="0"/>
        <w:rPr>
          <w:i/>
          <w:iCs/>
          <w:kern w:val="0"/>
          <w:sz w:val="16"/>
          <w:szCs w:val="28"/>
        </w:rPr>
      </w:pPr>
    </w:p>
    <w:p w:rsidR="002147FE" w:rsidRPr="002147FE" w:rsidRDefault="002147FE" w:rsidP="002147FE"/>
    <w:p w:rsidR="00CA3EEA" w:rsidRDefault="00C667F4" w:rsidP="002147FE">
      <w:pPr>
        <w:pStyle w:val="Heading1"/>
        <w:numPr>
          <w:ilvl w:val="0"/>
          <w:numId w:val="0"/>
        </w:numPr>
        <w:spacing w:before="0" w:after="0"/>
      </w:pPr>
      <w:r>
        <w:t>What is epigenetics</w:t>
      </w:r>
    </w:p>
    <w:p w:rsidR="00D36277" w:rsidRDefault="00FB5330" w:rsidP="002147FE">
      <w:pPr>
        <w:spacing w:after="0"/>
        <w:ind w:firstLine="0"/>
      </w:pPr>
      <w:r>
        <w:t>Epigenetics is</w:t>
      </w:r>
      <w:r w:rsidR="008204C8">
        <w:t xml:space="preserve"> the study of</w:t>
      </w:r>
      <w:r>
        <w:t xml:space="preserve"> the environment’s influence on our </w:t>
      </w:r>
      <w:r w:rsidR="00D36277">
        <w:t>genes’</w:t>
      </w:r>
      <w:r>
        <w:t xml:space="preserve"> activity.  DNA is often referred to as the blueprint or instruction manual for our bodies.  </w:t>
      </w:r>
      <w:r w:rsidRPr="00060017">
        <w:t xml:space="preserve">DNA is the hardware, </w:t>
      </w:r>
      <w:r w:rsidR="00D36277">
        <w:t xml:space="preserve">but </w:t>
      </w:r>
      <w:r w:rsidRPr="00060017">
        <w:t xml:space="preserve">epigenetics are the software. </w:t>
      </w:r>
      <w:r>
        <w:t xml:space="preserve"> Epigenetics </w:t>
      </w:r>
      <w:r w:rsidR="00D36277">
        <w:t>tell our bodies</w:t>
      </w:r>
      <w:r>
        <w:t xml:space="preserve"> which section of the blueprint (or which page of the instruction ma</w:t>
      </w:r>
      <w:r w:rsidR="00D36277">
        <w:t>nual) to read at a given time.  Epigenetic changes do not alter the letter</w:t>
      </w:r>
      <w:r w:rsidR="0087413E">
        <w:t xml:space="preserve">s of our DNA, </w:t>
      </w:r>
      <w:r w:rsidR="00F30D11">
        <w:t xml:space="preserve">but </w:t>
      </w:r>
      <w:r w:rsidR="0087413E">
        <w:t>instead change</w:t>
      </w:r>
      <w:r w:rsidR="00D36277">
        <w:t xml:space="preserve"> its punctuation – think like an exclamation point (!), </w:t>
      </w:r>
      <w:r w:rsidR="00D36277" w:rsidRPr="00D36277">
        <w:rPr>
          <w:b/>
        </w:rPr>
        <w:t>bold</w:t>
      </w:r>
      <w:r w:rsidR="0087413E">
        <w:rPr>
          <w:b/>
        </w:rPr>
        <w:t xml:space="preserve">, </w:t>
      </w:r>
      <w:r w:rsidR="00D36277" w:rsidRPr="00D36277">
        <w:rPr>
          <w:strike/>
        </w:rPr>
        <w:t>strikethrough</w:t>
      </w:r>
      <w:r w:rsidR="00E10E62">
        <w:t xml:space="preserve">, </w:t>
      </w:r>
      <w:r w:rsidR="00587073">
        <w:t>footnote</w:t>
      </w:r>
      <w:r w:rsidR="00E10E62">
        <w:t>, or comma</w:t>
      </w:r>
      <w:r w:rsidR="00587073">
        <w:t xml:space="preserve"> </w:t>
      </w:r>
      <w:r w:rsidR="005F64F8">
        <w:t>(i.e.</w:t>
      </w:r>
      <w:r w:rsidR="00587073">
        <w:t xml:space="preserve"> “</w:t>
      </w:r>
      <w:r w:rsidR="009B6EFA">
        <w:t>Let's eat Grandpa.</w:t>
      </w:r>
      <w:r w:rsidR="00587073">
        <w:t>”</w:t>
      </w:r>
      <w:r w:rsidR="00A809EA">
        <w:t xml:space="preserve"> </w:t>
      </w:r>
      <w:r w:rsidR="00A97EC7">
        <w:t xml:space="preserve">this phrase </w:t>
      </w:r>
      <w:r w:rsidR="00A809EA">
        <w:t>with an epigenetic change might be “</w:t>
      </w:r>
      <w:r w:rsidR="00E10E62">
        <w:t>Let's eat, Grandpa</w:t>
      </w:r>
      <w:r w:rsidR="00A809EA">
        <w:t>”</w:t>
      </w:r>
      <w:r w:rsidR="005F64F8">
        <w:t>)</w:t>
      </w:r>
      <w:r w:rsidR="00587073">
        <w:t>.</w:t>
      </w:r>
      <w:r w:rsidR="00D36277">
        <w:t xml:space="preserve"> </w:t>
      </w:r>
      <w:r w:rsidR="0087413E">
        <w:t xml:space="preserve"> </w:t>
      </w:r>
    </w:p>
    <w:p w:rsidR="000B5BDB" w:rsidRDefault="000B5BDB" w:rsidP="002147FE">
      <w:pPr>
        <w:spacing w:after="0"/>
        <w:ind w:firstLine="0"/>
        <w:rPr>
          <w:sz w:val="18"/>
        </w:rPr>
      </w:pPr>
    </w:p>
    <w:p w:rsidR="002147FE" w:rsidRPr="00F331B2" w:rsidRDefault="002147FE" w:rsidP="002147FE">
      <w:pPr>
        <w:spacing w:after="0"/>
        <w:ind w:firstLine="0"/>
        <w:rPr>
          <w:sz w:val="18"/>
        </w:rPr>
      </w:pPr>
    </w:p>
    <w:p w:rsidR="00C667F4" w:rsidRDefault="00C667F4" w:rsidP="002147FE">
      <w:pPr>
        <w:pStyle w:val="Heading1"/>
        <w:numPr>
          <w:ilvl w:val="0"/>
          <w:numId w:val="0"/>
        </w:numPr>
        <w:spacing w:before="0" w:after="0"/>
      </w:pPr>
      <w:r>
        <w:t>Why is it important</w:t>
      </w:r>
    </w:p>
    <w:p w:rsidR="005F64F8" w:rsidRDefault="00F331B2" w:rsidP="002147FE">
      <w:pPr>
        <w:spacing w:after="0"/>
      </w:pPr>
      <w:r>
        <w:rPr>
          <w:noProof/>
        </w:rPr>
        <w:drawing>
          <wp:anchor distT="0" distB="0" distL="114300" distR="114300" simplePos="0" relativeHeight="251659264" behindDoc="0" locked="0" layoutInCell="1" allowOverlap="1">
            <wp:simplePos x="0" y="0"/>
            <wp:positionH relativeFrom="column">
              <wp:posOffset>4867275</wp:posOffset>
            </wp:positionH>
            <wp:positionV relativeFrom="paragraph">
              <wp:posOffset>1177290</wp:posOffset>
            </wp:positionV>
            <wp:extent cx="1143000" cy="1600200"/>
            <wp:effectExtent l="19050" t="0" r="0" b="0"/>
            <wp:wrapTight wrapText="bothSides">
              <wp:wrapPolygon edited="0">
                <wp:start x="13680" y="257"/>
                <wp:lineTo x="5760" y="771"/>
                <wp:lineTo x="-360" y="2571"/>
                <wp:lineTo x="360" y="8486"/>
                <wp:lineTo x="5760" y="12600"/>
                <wp:lineTo x="5400" y="16714"/>
                <wp:lineTo x="7920" y="20829"/>
                <wp:lineTo x="9360" y="21343"/>
                <wp:lineTo x="9720" y="21343"/>
                <wp:lineTo x="11520" y="21343"/>
                <wp:lineTo x="12240" y="21343"/>
                <wp:lineTo x="13680" y="21086"/>
                <wp:lineTo x="13320" y="20829"/>
                <wp:lineTo x="13680" y="20829"/>
                <wp:lineTo x="20160" y="16971"/>
                <wp:lineTo x="20160" y="16714"/>
                <wp:lineTo x="21240" y="14914"/>
                <wp:lineTo x="21240" y="14143"/>
                <wp:lineTo x="19440" y="12600"/>
                <wp:lineTo x="16200" y="8486"/>
                <wp:lineTo x="17640" y="4629"/>
                <wp:lineTo x="18000" y="4371"/>
                <wp:lineTo x="17280" y="1543"/>
                <wp:lineTo x="16560" y="257"/>
                <wp:lineTo x="13680" y="257"/>
              </wp:wrapPolygon>
            </wp:wrapTight>
            <wp:docPr id="5" name="Picture 4" descr="DNA strand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and_smoothed_transparent.png"/>
                    <pic:cNvPicPr/>
                  </pic:nvPicPr>
                  <pic:blipFill>
                    <a:blip r:embed="rId7"/>
                    <a:stretch>
                      <a:fillRect/>
                    </a:stretch>
                  </pic:blipFill>
                  <pic:spPr>
                    <a:xfrm>
                      <a:off x="0" y="0"/>
                      <a:ext cx="1143000" cy="1600200"/>
                    </a:xfrm>
                    <a:prstGeom prst="rect">
                      <a:avLst/>
                    </a:prstGeom>
                  </pic:spPr>
                </pic:pic>
              </a:graphicData>
            </a:graphic>
          </wp:anchor>
        </w:drawing>
      </w:r>
      <w:r w:rsidR="00D36277">
        <w:t>Th</w:t>
      </w:r>
      <w:r w:rsidR="0087413E">
        <w:t>ese</w:t>
      </w:r>
      <w:r w:rsidR="00D36277">
        <w:t xml:space="preserve"> “punctuation”</w:t>
      </w:r>
      <w:r w:rsidR="00587073">
        <w:t xml:space="preserve"> </w:t>
      </w:r>
      <w:r w:rsidR="00190EF8">
        <w:t xml:space="preserve">changes </w:t>
      </w:r>
      <w:r w:rsidR="0087413E">
        <w:t xml:space="preserve">can turn genes “on” or “off”, a process called </w:t>
      </w:r>
      <w:r w:rsidR="00190EF8">
        <w:t xml:space="preserve">gene </w:t>
      </w:r>
      <w:r w:rsidR="008204C8">
        <w:t>regulation</w:t>
      </w:r>
      <w:r w:rsidR="0087413E">
        <w:t xml:space="preserve">.  Gene </w:t>
      </w:r>
      <w:r w:rsidR="009B6EFA">
        <w:t xml:space="preserve">regulation </w:t>
      </w:r>
      <w:r w:rsidR="0087413E">
        <w:t xml:space="preserve">is required for </w:t>
      </w:r>
      <w:r w:rsidR="00A97EC7">
        <w:t xml:space="preserve">normal </w:t>
      </w:r>
      <w:r w:rsidR="0087413E">
        <w:t>development throughout our lives.  Gene</w:t>
      </w:r>
      <w:r w:rsidR="00A97EC7">
        <w:t>s that are</w:t>
      </w:r>
      <w:r w:rsidR="0087413E">
        <w:t xml:space="preserve"> express</w:t>
      </w:r>
      <w:r w:rsidR="00A97EC7">
        <w:t>ed</w:t>
      </w:r>
      <w:r w:rsidR="0087413E">
        <w:t xml:space="preserve"> instruct cells what to become, how our organs form, how we remember material for a math test, how our bodies respond to disease and infection</w:t>
      </w:r>
      <w:r w:rsidR="00587073">
        <w:t>, and much, much more</w:t>
      </w:r>
      <w:r w:rsidR="0087413E">
        <w:t xml:space="preserve">. </w:t>
      </w:r>
      <w:r w:rsidR="009B6EFA">
        <w:t xml:space="preserve">Epigenetics is the study of how environmental factors impact gene regulation which controls gene expression. </w:t>
      </w:r>
      <w:r w:rsidR="0087413E">
        <w:t xml:space="preserve"> Gene </w:t>
      </w:r>
      <w:r w:rsidR="00A97EC7">
        <w:t xml:space="preserve">regulation </w:t>
      </w:r>
      <w:r w:rsidR="0087413E">
        <w:t xml:space="preserve">influences our </w:t>
      </w:r>
      <w:r w:rsidR="00771C33">
        <w:t xml:space="preserve">health </w:t>
      </w:r>
      <w:r w:rsidR="0087413E">
        <w:t>throughout our</w:t>
      </w:r>
      <w:r w:rsidR="00771C33">
        <w:t xml:space="preserve"> lifespan</w:t>
      </w:r>
      <w:r w:rsidR="0087413E">
        <w:t xml:space="preserve"> and</w:t>
      </w:r>
      <w:r w:rsidR="000B5BDB">
        <w:t xml:space="preserve"> new</w:t>
      </w:r>
      <w:r w:rsidR="0087413E">
        <w:t xml:space="preserve"> </w:t>
      </w:r>
      <w:r w:rsidR="00587073">
        <w:t>research</w:t>
      </w:r>
      <w:r w:rsidR="0087413E">
        <w:t xml:space="preserve"> is </w:t>
      </w:r>
      <w:r w:rsidR="000B5BDB">
        <w:t>suggesting that</w:t>
      </w:r>
      <w:r w:rsidR="00587073">
        <w:t xml:space="preserve"> epigenetic</w:t>
      </w:r>
      <w:r w:rsidR="000B5BDB">
        <w:t xml:space="preserve"> changes may extend</w:t>
      </w:r>
      <w:r w:rsidR="00587073">
        <w:t xml:space="preserve"> across multiple </w:t>
      </w:r>
      <w:r w:rsidR="0087413E">
        <w:t>generations</w:t>
      </w:r>
      <w:r w:rsidR="000B5BDB">
        <w:t xml:space="preserve"> to affect the health of our children, grandchildren, and possibly even great-grandchildren.  Epi</w:t>
      </w:r>
      <w:r w:rsidR="005F64F8">
        <w:t>genetic changes are reversible</w:t>
      </w:r>
      <w:r w:rsidR="000B5BDB">
        <w:t>, so our</w:t>
      </w:r>
      <w:r w:rsidR="00771C33">
        <w:t xml:space="preserve"> life choices may reverse or mitigate the effects of early epigenetic </w:t>
      </w:r>
      <w:r w:rsidR="00F30D11">
        <w:t>marks</w:t>
      </w:r>
      <w:r w:rsidR="00771C33">
        <w:t xml:space="preserve"> and prevent them from being transmitted to further generations. </w:t>
      </w:r>
      <w:r w:rsidR="00317304">
        <w:t xml:space="preserve">This is like playing a card game. Even if you are dealt a bad hand it is possible to play it well.  It is also possible to mess up a good hand with the wrong life choices.  </w:t>
      </w:r>
      <w:r w:rsidR="005F64F8">
        <w:t xml:space="preserve">This is an important concept for adolescents because it suggests that we aren’t just </w:t>
      </w:r>
      <w:r w:rsidR="00F30D11">
        <w:t xml:space="preserve">a product of our genes, but our environment and </w:t>
      </w:r>
      <w:r w:rsidR="00347E5D">
        <w:t>the choices that we make</w:t>
      </w:r>
      <w:r w:rsidR="00F30D11">
        <w:t>, too.  W</w:t>
      </w:r>
      <w:r w:rsidR="005F64F8">
        <w:t>e need to “nurture our nature”.</w:t>
      </w:r>
      <w:r w:rsidR="004A5290">
        <w:t xml:space="preserve">  </w:t>
      </w:r>
    </w:p>
    <w:p w:rsidR="00F331B2" w:rsidRDefault="00F331B2" w:rsidP="002147FE">
      <w:pPr>
        <w:spacing w:after="0"/>
        <w:ind w:firstLine="0"/>
        <w:rPr>
          <w:sz w:val="18"/>
        </w:rPr>
      </w:pPr>
    </w:p>
    <w:p w:rsidR="002147FE" w:rsidRPr="00F331B2" w:rsidRDefault="002147FE" w:rsidP="002147FE">
      <w:pPr>
        <w:spacing w:after="0"/>
        <w:ind w:firstLine="0"/>
        <w:rPr>
          <w:sz w:val="18"/>
        </w:rPr>
      </w:pPr>
    </w:p>
    <w:p w:rsidR="00347E5D" w:rsidRDefault="00347E5D" w:rsidP="002147FE">
      <w:pPr>
        <w:pStyle w:val="Heading1"/>
        <w:numPr>
          <w:ilvl w:val="0"/>
          <w:numId w:val="0"/>
        </w:numPr>
        <w:spacing w:before="0" w:after="0"/>
      </w:pPr>
      <w:r>
        <w:t>How does it work? –– Molecular Mechanisms</w:t>
      </w:r>
    </w:p>
    <w:p w:rsidR="00C9403A" w:rsidRDefault="00347E5D" w:rsidP="002147FE">
      <w:pPr>
        <w:spacing w:after="0"/>
        <w:ind w:firstLine="0"/>
      </w:pPr>
      <w:r>
        <w:t>The mechanism of how epigenetics works is fascinating.  Stretched end to end, our DNA is about 6 feet long (2 meters) and shoved into practically every cell in our bodies.  It is shaped like a long ladder, twisted like a spiral staircase, then wrapped around proteins (histones) like string around spools</w:t>
      </w:r>
      <w:r w:rsidR="00F331B2">
        <w:t xml:space="preserve"> (see diagram on next page)</w:t>
      </w:r>
      <w:r>
        <w:t xml:space="preserve">.  These wrappings (nucleosomes) are then further condensed into chromosomes.  Think of </w:t>
      </w:r>
      <w:r w:rsidR="000B5836">
        <w:t>our DNA</w:t>
      </w:r>
      <w:r>
        <w:t xml:space="preserve"> like a set of encyclopedias where each chromosome is </w:t>
      </w:r>
      <w:r w:rsidR="000B5836">
        <w:t xml:space="preserve">one of its </w:t>
      </w:r>
      <w:r>
        <w:t>volume</w:t>
      </w:r>
      <w:r w:rsidR="000B5836">
        <w:t xml:space="preserve">s.  If you want to “read” any of the instructions contained in one of these volumes, you need to “unfold” the DNA.  </w:t>
      </w:r>
      <w:r>
        <w:t>Not all the DNA can be unwound at the same time</w:t>
      </w:r>
      <w:r w:rsidR="00C9403A">
        <w:t>, so o</w:t>
      </w:r>
      <w:r>
        <w:t xml:space="preserve">nly parts of the instructions </w:t>
      </w:r>
      <w:r w:rsidR="00C9403A">
        <w:t>can be accessed</w:t>
      </w:r>
      <w:r>
        <w:t xml:space="preserve"> at any one time. </w:t>
      </w:r>
      <w:r w:rsidR="00C9403A">
        <w:t xml:space="preserve"> </w:t>
      </w:r>
      <w:r w:rsidR="007E314F">
        <w:t xml:space="preserve">Only 2-3% of our DNA is made up of genes.  Genes </w:t>
      </w:r>
      <w:r w:rsidR="00C7384C">
        <w:t xml:space="preserve">are the instructions to make </w:t>
      </w:r>
      <w:r w:rsidR="007E314F">
        <w:t xml:space="preserve">proteins </w:t>
      </w:r>
      <w:r w:rsidR="00C7384C">
        <w:t xml:space="preserve">(called gene expression) </w:t>
      </w:r>
      <w:r w:rsidR="007E314F">
        <w:t xml:space="preserve">that make our body function.  The remaining 97% of our DNA was previously thought to be “junk DNA” with no known function, though the </w:t>
      </w:r>
      <w:r w:rsidR="007E314F" w:rsidRPr="007E314F">
        <w:t xml:space="preserve">Encyclopedia of DNA Elements Project (ENCODE) </w:t>
      </w:r>
      <w:r w:rsidR="007E314F">
        <w:lastRenderedPageBreak/>
        <w:t xml:space="preserve">found in 2012 </w:t>
      </w:r>
      <w:r w:rsidR="007E314F" w:rsidRPr="007E314F">
        <w:t>that at least 80% of our genome is active at some point during our lives</w:t>
      </w:r>
      <w:r w:rsidR="007E314F">
        <w:t xml:space="preserve"> and is likely involved with regulating gene activity.</w:t>
      </w:r>
      <w:r w:rsidR="00F331B2" w:rsidRPr="00F331B2">
        <w:rPr>
          <w:noProof/>
        </w:rPr>
        <w:t xml:space="preserve"> </w:t>
      </w:r>
      <w:r w:rsidR="00F331B2">
        <w:rPr>
          <w:noProof/>
        </w:rPr>
        <w:drawing>
          <wp:inline distT="0" distB="0" distL="0" distR="0">
            <wp:extent cx="5943600" cy="3962400"/>
            <wp:effectExtent l="19050" t="0" r="0" b="0"/>
            <wp:docPr id="3" name="il_fi" descr="http://www.sciencelearn.org.nz/var/sciencelearn/storage/images/contexts/uniquely-me/sci-media/images/cell-chromosomes-and-dna/464336-1-eng-NZ/Cell-chromosomes-and-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learn.org.nz/var/sciencelearn/storage/images/contexts/uniquely-me/sci-media/images/cell-chromosomes-and-dna/464336-1-eng-NZ/Cell-chromosomes-and-DNA.jpg"/>
                    <pic:cNvPicPr>
                      <a:picLocks noChangeAspect="1" noChangeArrowheads="1"/>
                    </pic:cNvPicPr>
                  </pic:nvPicPr>
                  <pic:blipFill>
                    <a:blip r:embed="rId8"/>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F331B2" w:rsidRDefault="00166618" w:rsidP="002147FE">
      <w:pPr>
        <w:spacing w:after="0"/>
        <w:ind w:firstLine="0"/>
      </w:pPr>
      <w:r>
        <w:pict>
          <v:shapetype id="_x0000_t202" coordsize="21600,21600" o:spt="202" path="m,l,21600r21600,l21600,xe">
            <v:stroke joinstyle="miter"/>
            <v:path gradientshapeok="t" o:connecttype="rect"/>
          </v:shapetype>
          <v:shape id="_x0000_s1030" type="#_x0000_t202" style="width:465.75pt;height:96.75pt;mso-height-percent:200;mso-position-horizontal-relative:char;mso-position-vertical-relative:line;mso-height-percent:200;mso-width-relative:margin;mso-height-relative:margin" stroked="f">
            <v:textbox style="mso-fit-shape-to-text:t">
              <w:txbxContent>
                <w:p w:rsidR="00F331B2" w:rsidRPr="00F331B2" w:rsidRDefault="00F331B2" w:rsidP="00F331B2">
                  <w:pPr>
                    <w:ind w:firstLine="0"/>
                    <w:jc w:val="center"/>
                    <w:rPr>
                      <w:sz w:val="20"/>
                      <w:szCs w:val="20"/>
                    </w:rPr>
                  </w:pPr>
                  <w:r w:rsidRPr="00F331B2">
                    <w:rPr>
                      <w:sz w:val="20"/>
                      <w:szCs w:val="20"/>
                    </w:rPr>
                    <w:t>http://www.sciencelearn.org.nz/var/sciencelearn/storage/images/contexts/uniquely-me/sci-media/images/cell-chromosomes-and-dna/464336-1-eng-NZ/Cell-chromosomes-and-DNA.jpg</w:t>
                  </w:r>
                </w:p>
              </w:txbxContent>
            </v:textbox>
            <w10:wrap type="none"/>
            <w10:anchorlock/>
          </v:shape>
        </w:pict>
      </w:r>
    </w:p>
    <w:p w:rsidR="002147FE" w:rsidRDefault="002147FE" w:rsidP="002147FE">
      <w:pPr>
        <w:spacing w:after="0"/>
        <w:ind w:firstLine="0"/>
      </w:pPr>
    </w:p>
    <w:p w:rsidR="00347E5D" w:rsidRDefault="00C9403A" w:rsidP="002147FE">
      <w:pPr>
        <w:spacing w:after="0"/>
        <w:ind w:firstLine="0"/>
      </w:pPr>
      <w:r>
        <w:t>Epigenetics works by ‘tagging’ or making punctuation changes to our DNA.  Two of the best known mechanisms are:</w:t>
      </w:r>
    </w:p>
    <w:p w:rsidR="00C9403A" w:rsidRDefault="00C9403A" w:rsidP="002147FE">
      <w:pPr>
        <w:pStyle w:val="ListParagraph"/>
        <w:numPr>
          <w:ilvl w:val="0"/>
          <w:numId w:val="10"/>
        </w:numPr>
        <w:spacing w:after="0"/>
      </w:pPr>
      <w:r w:rsidRPr="00C9403A">
        <w:rPr>
          <w:i/>
        </w:rPr>
        <w:t>Histone acetylation</w:t>
      </w:r>
      <w:r>
        <w:t xml:space="preserve"> -- DNA is wound around chemical spools called histones.  This saves space in the cell, but tightly wrapped DNA can't be read for gene expression. Chemical triggers can attach an “acetyl group” to an external part of the spool core that causes the core to open the DNA and make it available to reading. Histone acetylation refers to more gene access.  </w:t>
      </w:r>
      <w:proofErr w:type="spellStart"/>
      <w:r>
        <w:t>Histone</w:t>
      </w:r>
      <w:proofErr w:type="spellEnd"/>
      <w:r>
        <w:t xml:space="preserve"> </w:t>
      </w:r>
      <w:proofErr w:type="spellStart"/>
      <w:r>
        <w:t>deacetylation</w:t>
      </w:r>
      <w:proofErr w:type="spellEnd"/>
      <w:r>
        <w:t xml:space="preserve"> removes the acetyl group and closes the DNA, so less gene access.</w:t>
      </w:r>
    </w:p>
    <w:p w:rsidR="00347E5D" w:rsidRDefault="00C9403A" w:rsidP="002147FE">
      <w:pPr>
        <w:pStyle w:val="ListParagraph"/>
        <w:numPr>
          <w:ilvl w:val="0"/>
          <w:numId w:val="10"/>
        </w:numPr>
        <w:spacing w:after="0"/>
      </w:pPr>
      <w:r w:rsidRPr="00C9403A">
        <w:rPr>
          <w:i/>
        </w:rPr>
        <w:t>DNA Methylation</w:t>
      </w:r>
      <w:r>
        <w:t xml:space="preserve"> -- </w:t>
      </w:r>
      <w:r w:rsidR="00347E5D">
        <w:t xml:space="preserve">In </w:t>
      </w:r>
      <w:r w:rsidR="007E314F">
        <w:t>other</w:t>
      </w:r>
      <w:r w:rsidR="00347E5D">
        <w:t xml:space="preserve"> cases, </w:t>
      </w:r>
      <w:r w:rsidR="007E314F">
        <w:t>a methyl group</w:t>
      </w:r>
      <w:r w:rsidR="00347E5D">
        <w:t xml:space="preserve"> </w:t>
      </w:r>
      <w:r w:rsidR="007E314F">
        <w:t xml:space="preserve">can </w:t>
      </w:r>
      <w:r w:rsidR="002E4585">
        <w:t xml:space="preserve">be </w:t>
      </w:r>
      <w:r w:rsidR="007E314F">
        <w:t>added to the DNA</w:t>
      </w:r>
      <w:r w:rsidR="00C7384C">
        <w:t xml:space="preserve"> to “tag” it.  With several methyl groups added, machinery cannot access the DNA to read it and the resulting gene is not expressed.  This serves as a chemical “skip this part”. M</w:t>
      </w:r>
      <w:r w:rsidR="00347E5D">
        <w:t xml:space="preserve">ethyl tags can be added or removed </w:t>
      </w:r>
      <w:r w:rsidR="00C7384C">
        <w:t>throughout the lifespan by various environmental factors discussed below</w:t>
      </w:r>
      <w:r w:rsidR="00347E5D">
        <w:t xml:space="preserve">. </w:t>
      </w:r>
    </w:p>
    <w:p w:rsidR="00C7384C" w:rsidRDefault="00C7384C" w:rsidP="002147FE">
      <w:pPr>
        <w:pStyle w:val="ListParagraph"/>
        <w:numPr>
          <w:ilvl w:val="0"/>
          <w:numId w:val="10"/>
        </w:numPr>
        <w:spacing w:after="0"/>
      </w:pPr>
      <w:r>
        <w:rPr>
          <w:i/>
        </w:rPr>
        <w:t>Note</w:t>
      </w:r>
      <w:r w:rsidRPr="00C7384C">
        <w:t>:</w:t>
      </w:r>
      <w:r>
        <w:t xml:space="preserve">  Research is constantly finding new epigenetic mechanisms.  For example, histones can be methylated or acetylated in different loci for different functions.  RNA was recently found to be </w:t>
      </w:r>
      <w:proofErr w:type="spellStart"/>
      <w:r>
        <w:t>methylatable</w:t>
      </w:r>
      <w:proofErr w:type="spellEnd"/>
      <w:r>
        <w:t>, too.  But, the general thought is the same.  Epigenetics is all about turning gene activity up or down, on or off.</w:t>
      </w:r>
    </w:p>
    <w:p w:rsidR="00587073" w:rsidRDefault="00587073" w:rsidP="002147FE">
      <w:pPr>
        <w:spacing w:after="0"/>
        <w:ind w:firstLine="0"/>
      </w:pPr>
    </w:p>
    <w:p w:rsidR="00C667F4" w:rsidRDefault="00C667F4" w:rsidP="002147FE">
      <w:pPr>
        <w:pStyle w:val="Heading1"/>
        <w:numPr>
          <w:ilvl w:val="0"/>
          <w:numId w:val="0"/>
        </w:numPr>
        <w:spacing w:before="0" w:after="0"/>
      </w:pPr>
      <w:r>
        <w:lastRenderedPageBreak/>
        <w:t>How is a person impacted by epigenetics</w:t>
      </w:r>
    </w:p>
    <w:p w:rsidR="00854963" w:rsidRDefault="000B5BDB" w:rsidP="002147FE">
      <w:pPr>
        <w:spacing w:after="0"/>
        <w:ind w:firstLine="0"/>
      </w:pPr>
      <w:r>
        <w:t xml:space="preserve">Epigenetics </w:t>
      </w:r>
      <w:r w:rsidR="005F64F8">
        <w:t xml:space="preserve">affects our bodies throughout our lives because </w:t>
      </w:r>
      <w:r>
        <w:t xml:space="preserve">gene expression occurs </w:t>
      </w:r>
      <w:r w:rsidR="005F64F8">
        <w:t xml:space="preserve">every day </w:t>
      </w:r>
      <w:r>
        <w:t xml:space="preserve">throughout our </w:t>
      </w:r>
      <w:r w:rsidR="005F64F8">
        <w:t>lifespan</w:t>
      </w:r>
      <w:r>
        <w:t xml:space="preserve">.  </w:t>
      </w:r>
      <w:r w:rsidR="005F64F8">
        <w:t>The epigenetic effect</w:t>
      </w:r>
      <w:r w:rsidR="00F30D11">
        <w:t>s</w:t>
      </w:r>
      <w:r w:rsidR="005F64F8">
        <w:t xml:space="preserve"> </w:t>
      </w:r>
      <w:r w:rsidR="0071597E">
        <w:t xml:space="preserve">on our health </w:t>
      </w:r>
      <w:r w:rsidR="005F64F8">
        <w:t xml:space="preserve">depend on when </w:t>
      </w:r>
      <w:r w:rsidR="00317304">
        <w:t xml:space="preserve">(in our development) </w:t>
      </w:r>
      <w:r w:rsidR="005F64F8">
        <w:t xml:space="preserve">and where </w:t>
      </w:r>
      <w:r w:rsidR="00317304">
        <w:t>(</w:t>
      </w:r>
      <w:r w:rsidR="004A5290">
        <w:t>in our bodies</w:t>
      </w:r>
      <w:r w:rsidR="00317304">
        <w:t>)</w:t>
      </w:r>
      <w:r w:rsidR="004A5290">
        <w:t xml:space="preserve"> our</w:t>
      </w:r>
      <w:r w:rsidR="005F64F8">
        <w:t xml:space="preserve"> genes </w:t>
      </w:r>
      <w:r w:rsidR="004A5290">
        <w:t xml:space="preserve">are turned </w:t>
      </w:r>
      <w:r w:rsidR="005F64F8">
        <w:t xml:space="preserve">“on” and “off”.  </w:t>
      </w:r>
      <w:r w:rsidR="00854963">
        <w:t xml:space="preserve">We have learned from historical famines and population-wide studies that long-term health effects can be observed following a variety of environmental </w:t>
      </w:r>
      <w:r w:rsidR="005E31DD">
        <w:t>exposures</w:t>
      </w:r>
      <w:r w:rsidR="00854963">
        <w:t xml:space="preserve">.  </w:t>
      </w:r>
      <w:r w:rsidR="00ED0F4B">
        <w:t xml:space="preserve">  Current research suggests that t</w:t>
      </w:r>
      <w:r w:rsidR="00854963">
        <w:t xml:space="preserve">he following environmental factors </w:t>
      </w:r>
      <w:r w:rsidR="00ED0F4B">
        <w:t>can</w:t>
      </w:r>
      <w:r w:rsidR="00854963">
        <w:t xml:space="preserve"> affect how our genes are regulated</w:t>
      </w:r>
      <w:r w:rsidR="00ED0F4B">
        <w:t xml:space="preserve">.  </w:t>
      </w:r>
      <w:r w:rsidR="00854963">
        <w:t xml:space="preserve"> </w:t>
      </w:r>
    </w:p>
    <w:p w:rsidR="00854963" w:rsidRDefault="00854963" w:rsidP="002147FE">
      <w:pPr>
        <w:spacing w:after="0"/>
        <w:ind w:firstLine="0"/>
        <w:sectPr w:rsidR="00854963" w:rsidSect="00317304">
          <w:type w:val="continuous"/>
          <w:pgSz w:w="12240" w:h="15840"/>
          <w:pgMar w:top="1440" w:right="1440" w:bottom="1440" w:left="1440" w:header="720" w:footer="720" w:gutter="0"/>
          <w:cols w:space="720"/>
          <w:docGrid w:linePitch="360"/>
        </w:sectPr>
      </w:pPr>
    </w:p>
    <w:p w:rsidR="00854963" w:rsidRDefault="00854963" w:rsidP="002147FE">
      <w:pPr>
        <w:spacing w:after="0"/>
        <w:ind w:firstLine="0"/>
      </w:pPr>
      <w:r>
        <w:lastRenderedPageBreak/>
        <w:t>Sun (ultraviolet light)</w:t>
      </w:r>
    </w:p>
    <w:p w:rsidR="00854963" w:rsidRDefault="00854963" w:rsidP="002147FE">
      <w:pPr>
        <w:spacing w:after="0"/>
        <w:ind w:firstLine="0"/>
      </w:pPr>
      <w:r>
        <w:t>Drinking water pollutants</w:t>
      </w:r>
    </w:p>
    <w:p w:rsidR="00854963" w:rsidRDefault="00854963" w:rsidP="002147FE">
      <w:pPr>
        <w:spacing w:after="0"/>
        <w:ind w:firstLine="0"/>
      </w:pPr>
      <w:r>
        <w:t>Auto exhaust</w:t>
      </w:r>
    </w:p>
    <w:p w:rsidR="00854963" w:rsidRDefault="00854963" w:rsidP="002147FE">
      <w:pPr>
        <w:spacing w:after="0"/>
        <w:ind w:firstLine="0"/>
      </w:pPr>
      <w:r>
        <w:t>Radiation</w:t>
      </w:r>
    </w:p>
    <w:p w:rsidR="00854963" w:rsidRDefault="00854963" w:rsidP="002147FE">
      <w:pPr>
        <w:spacing w:after="0"/>
        <w:ind w:firstLine="0"/>
      </w:pPr>
      <w:r>
        <w:lastRenderedPageBreak/>
        <w:t>Diet (</w:t>
      </w:r>
      <w:proofErr w:type="spellStart"/>
      <w:r>
        <w:t>methionine</w:t>
      </w:r>
      <w:proofErr w:type="spellEnd"/>
      <w:r>
        <w:t xml:space="preserve">, </w:t>
      </w:r>
      <w:proofErr w:type="spellStart"/>
      <w:r>
        <w:t>choline</w:t>
      </w:r>
      <w:proofErr w:type="spellEnd"/>
      <w:r>
        <w:t xml:space="preserve">, </w:t>
      </w:r>
      <w:proofErr w:type="spellStart"/>
      <w:r>
        <w:t>folate</w:t>
      </w:r>
      <w:proofErr w:type="spellEnd"/>
      <w:r>
        <w:t>, B12)</w:t>
      </w:r>
    </w:p>
    <w:p w:rsidR="00854963" w:rsidRDefault="00854963" w:rsidP="002147FE">
      <w:pPr>
        <w:spacing w:after="0"/>
        <w:ind w:firstLine="0"/>
      </w:pPr>
      <w:r>
        <w:t>Hormones (</w:t>
      </w:r>
      <w:proofErr w:type="spellStart"/>
      <w:r>
        <w:t>bisphenol</w:t>
      </w:r>
      <w:proofErr w:type="spellEnd"/>
      <w:r>
        <w:t xml:space="preserve"> A, DES, estrogen, dioxins)</w:t>
      </w:r>
    </w:p>
    <w:p w:rsidR="00854963" w:rsidRDefault="00854963" w:rsidP="002147FE">
      <w:pPr>
        <w:spacing w:after="0"/>
        <w:ind w:firstLine="0"/>
      </w:pPr>
      <w:r>
        <w:t>Pesticides</w:t>
      </w:r>
    </w:p>
    <w:p w:rsidR="00854963" w:rsidRDefault="00854963" w:rsidP="002147FE">
      <w:pPr>
        <w:spacing w:after="0"/>
        <w:ind w:firstLine="0"/>
      </w:pPr>
      <w:r>
        <w:lastRenderedPageBreak/>
        <w:t>Metals (Ni, Cr, As, Cd, Hg)</w:t>
      </w:r>
    </w:p>
    <w:p w:rsidR="00854963" w:rsidRDefault="00854963" w:rsidP="002147FE">
      <w:pPr>
        <w:spacing w:after="0"/>
        <w:ind w:firstLine="0"/>
      </w:pPr>
      <w:r>
        <w:t>Tobacco Smoke</w:t>
      </w:r>
    </w:p>
    <w:p w:rsidR="00854963" w:rsidRDefault="00854963" w:rsidP="002147FE">
      <w:pPr>
        <w:spacing w:after="0"/>
        <w:ind w:firstLine="0"/>
      </w:pPr>
      <w:r>
        <w:t>Social interaction</w:t>
      </w:r>
    </w:p>
    <w:p w:rsidR="00854963" w:rsidRDefault="00854963" w:rsidP="002147FE">
      <w:pPr>
        <w:spacing w:after="0"/>
        <w:ind w:firstLine="0"/>
        <w:sectPr w:rsidR="00854963" w:rsidSect="0071597E">
          <w:type w:val="continuous"/>
          <w:pgSz w:w="12240" w:h="15840"/>
          <w:pgMar w:top="1440" w:right="1440" w:bottom="1440" w:left="1440" w:header="720" w:footer="720" w:gutter="0"/>
          <w:cols w:num="3" w:space="720"/>
          <w:docGrid w:linePitch="360"/>
        </w:sectPr>
      </w:pPr>
    </w:p>
    <w:p w:rsidR="00854963" w:rsidRDefault="00854963" w:rsidP="002147FE">
      <w:pPr>
        <w:spacing w:after="0"/>
        <w:ind w:firstLine="0"/>
      </w:pPr>
    </w:p>
    <w:p w:rsidR="002147FE" w:rsidRDefault="002147FE" w:rsidP="002147FE">
      <w:pPr>
        <w:spacing w:after="0"/>
        <w:ind w:firstLine="0"/>
      </w:pPr>
    </w:p>
    <w:p w:rsidR="00C667F4" w:rsidRDefault="00C667F4" w:rsidP="002147FE">
      <w:pPr>
        <w:pStyle w:val="Heading2"/>
        <w:numPr>
          <w:ilvl w:val="0"/>
          <w:numId w:val="0"/>
        </w:numPr>
        <w:spacing w:after="0"/>
      </w:pPr>
      <w:r>
        <w:t>Fetal development</w:t>
      </w:r>
    </w:p>
    <w:p w:rsidR="003858CF" w:rsidRDefault="00F30D11" w:rsidP="002147FE">
      <w:pPr>
        <w:spacing w:after="0"/>
        <w:ind w:firstLine="0"/>
      </w:pPr>
      <w:r>
        <w:t>The experience of a fetus in the womb is a critical time for affecting development and future disease risk.  For example, our kidneys are normally formed in the womb between 33 and 36 weeks.  We now understand that if diet, toxins or other environmental factors disrupt growth during that critical period, the kidney cells won’t form properly and health effects can be seen later in adulthood due to low-functioning kidneys</w:t>
      </w:r>
      <w:r w:rsidR="0022619B">
        <w:t>.  K</w:t>
      </w:r>
      <w:r>
        <w:t>idney problems can also be seen earlier in childhood, depending o</w:t>
      </w:r>
      <w:r w:rsidR="0022619B">
        <w:t>n the extent of the disruption</w:t>
      </w:r>
      <w:r w:rsidR="0022058F">
        <w:t>.</w:t>
      </w:r>
      <w:r w:rsidR="0022619B">
        <w:t xml:space="preserve">  Research is now </w:t>
      </w:r>
      <w:r w:rsidR="0022058F">
        <w:t>finding</w:t>
      </w:r>
      <w:r w:rsidR="0022619B">
        <w:t xml:space="preserve"> that there </w:t>
      </w:r>
      <w:r w:rsidR="0022058F">
        <w:t>are</w:t>
      </w:r>
      <w:r w:rsidR="0022619B">
        <w:t xml:space="preserve"> “developmental origins of disease”, where the </w:t>
      </w:r>
      <w:r w:rsidR="0022058F">
        <w:t xml:space="preserve">surrounding </w:t>
      </w:r>
      <w:r w:rsidR="0022619B">
        <w:t>environment of the growing baby can affect its susceptibility to chronic disease later in life.</w:t>
      </w:r>
      <w:r w:rsidR="004A5290">
        <w:t xml:space="preserve">  </w:t>
      </w:r>
      <w:r w:rsidR="0022619B">
        <w:t xml:space="preserve">Adult </w:t>
      </w:r>
      <w:r w:rsidR="0022058F">
        <w:t>risks for obesity, cardiovascular disease, diabetes and metabolic syndrome have</w:t>
      </w:r>
      <w:r w:rsidR="0022619B">
        <w:t xml:space="preserve"> been linked to these early fetal development periods.  Interestingly birth weight seems to be predictive of this effect, where low birth weight babies have a higher risk of obesity later in life.  Babies born around eight-nine pounds seem to have the lowest risk of future disease risk.  </w:t>
      </w:r>
      <w:r w:rsidR="0022058F">
        <w:t>The increased risk</w:t>
      </w:r>
      <w:r w:rsidR="0071597E">
        <w:t xml:space="preserve"> doesn't just happen in low birth weight babies but in high birth weight babies</w:t>
      </w:r>
      <w:r w:rsidR="004A5290">
        <w:t>,</w:t>
      </w:r>
      <w:r w:rsidR="0071597E">
        <w:t xml:space="preserve"> which </w:t>
      </w:r>
      <w:r w:rsidR="0022058F">
        <w:t>may not have</w:t>
      </w:r>
      <w:r w:rsidR="0071597E">
        <w:t xml:space="preserve"> had the right nutrients. This "over fed, undernourished" syndrome is a special concern and is currently being</w:t>
      </w:r>
      <w:r w:rsidR="0022619B">
        <w:t xml:space="preserve"> studied.  </w:t>
      </w:r>
      <w:r w:rsidR="003858CF">
        <w:t>We have learned that effects that occur during pregnancy may persist for generations because a female’s eggs are all developed during a short time that she is in her mother's womb. These eggs will become the sons and daughters of the baby girl. The nutrition during pregnancy can not only effect a woman's baby, but also her grandchildren</w:t>
      </w:r>
      <w:r w:rsidR="0098063B">
        <w:t>.</w:t>
      </w:r>
      <w:r w:rsidR="003858CF">
        <w:t xml:space="preserve">  Men aren’t immune to this as new evidence is suggesting epigenetic effects may occur on the sperm as well</w:t>
      </w:r>
      <w:r w:rsidR="0098063B">
        <w:t>.</w:t>
      </w:r>
    </w:p>
    <w:p w:rsidR="002147FE" w:rsidRDefault="002147FE" w:rsidP="002147FE">
      <w:pPr>
        <w:spacing w:after="0"/>
        <w:ind w:firstLine="0"/>
      </w:pPr>
    </w:p>
    <w:p w:rsidR="00C667F4" w:rsidRDefault="000B5BDB" w:rsidP="002147FE">
      <w:pPr>
        <w:pStyle w:val="Heading2"/>
        <w:numPr>
          <w:ilvl w:val="0"/>
          <w:numId w:val="0"/>
        </w:numPr>
        <w:spacing w:after="0"/>
      </w:pPr>
      <w:r>
        <w:t>E</w:t>
      </w:r>
      <w:r w:rsidR="00C667F4">
        <w:t>arly life epigenetics</w:t>
      </w:r>
    </w:p>
    <w:p w:rsidR="00D60F62" w:rsidRDefault="00C84999" w:rsidP="002147FE">
      <w:pPr>
        <w:spacing w:after="0"/>
        <w:ind w:firstLine="0"/>
      </w:pPr>
      <w:r>
        <w:t xml:space="preserve">A newborn or toddler </w:t>
      </w:r>
      <w:r w:rsidR="00B85AEA">
        <w:t xml:space="preserve">exposed to </w:t>
      </w:r>
      <w:proofErr w:type="spellStart"/>
      <w:r w:rsidR="00B85AEA">
        <w:t>bis</w:t>
      </w:r>
      <w:proofErr w:type="spellEnd"/>
      <w:r w:rsidR="00B85AEA">
        <w:t xml:space="preserve">-phenol A (a chemical </w:t>
      </w:r>
      <w:r w:rsidR="00ED0F4B">
        <w:t xml:space="preserve">formerly </w:t>
      </w:r>
      <w:r w:rsidR="00B85AEA">
        <w:t>used in plastic bottles</w:t>
      </w:r>
      <w:r w:rsidR="00ED0F4B">
        <w:t xml:space="preserve"> and still used in the lining of tin cans</w:t>
      </w:r>
      <w:r w:rsidR="00B85AEA">
        <w:t xml:space="preserve">) </w:t>
      </w:r>
      <w:r>
        <w:t xml:space="preserve">becomes vulnerable to </w:t>
      </w:r>
      <w:r w:rsidR="00B85AEA">
        <w:t xml:space="preserve">obesity in later life. </w:t>
      </w:r>
      <w:r w:rsidR="00317304">
        <w:t xml:space="preserve"> Research in rats has</w:t>
      </w:r>
      <w:r w:rsidR="00ED0F4B">
        <w:t xml:space="preserve"> also</w:t>
      </w:r>
      <w:r w:rsidR="00317304">
        <w:t xml:space="preserve"> shown that young rat pups groomed (licked) more frequently by their mothers had a better ability to handle stress as adults than pups groomed less frequently, a result of epigenetic control of </w:t>
      </w:r>
      <w:r w:rsidR="00ED0F4B">
        <w:t xml:space="preserve">glucocorticoid (stress) </w:t>
      </w:r>
      <w:r w:rsidR="00317304">
        <w:t xml:space="preserve">genes </w:t>
      </w:r>
      <w:r w:rsidR="00ED0F4B">
        <w:t xml:space="preserve">in the brain.  Research is currently underway related to how other social interactions can affect our health – </w:t>
      </w:r>
      <w:r w:rsidR="00D60F62">
        <w:t xml:space="preserve">bullying, growing up with siblings, abuse, etc.  A 2012 paper by Tung and colleagues showed that </w:t>
      </w:r>
      <w:r w:rsidR="00ED0F4B">
        <w:t xml:space="preserve">the dominance </w:t>
      </w:r>
      <w:r w:rsidR="00D60F62">
        <w:t xml:space="preserve">rank </w:t>
      </w:r>
      <w:r w:rsidR="00ED0F4B">
        <w:t xml:space="preserve">of rhesus macaques (a type of primate) </w:t>
      </w:r>
      <w:r w:rsidR="00D60F62">
        <w:t xml:space="preserve">was strongly associated with gene expression </w:t>
      </w:r>
      <w:r w:rsidR="0022058F">
        <w:t>in</w:t>
      </w:r>
      <w:r w:rsidR="00D60F62">
        <w:t xml:space="preserve"> their immune system, with the magnitude of gene expression actually predicting the macaques’ rank in their group </w:t>
      </w:r>
      <w:r w:rsidR="0022058F">
        <w:t>over</w:t>
      </w:r>
      <w:r w:rsidR="00D60F62">
        <w:t xml:space="preserve"> </w:t>
      </w:r>
      <w:r w:rsidR="00D60F62">
        <w:lastRenderedPageBreak/>
        <w:t xml:space="preserve">time. </w:t>
      </w:r>
      <w:r w:rsidR="00347E5D">
        <w:t xml:space="preserve"> This effect hasn’t been explored in humans, though it highlights an important biological </w:t>
      </w:r>
      <w:r w:rsidR="002147FE">
        <w:rPr>
          <w:noProof/>
        </w:rPr>
        <w:drawing>
          <wp:anchor distT="0" distB="0" distL="114300" distR="114300" simplePos="0" relativeHeight="251662336" behindDoc="1" locked="0" layoutInCell="1" allowOverlap="1">
            <wp:simplePos x="0" y="0"/>
            <wp:positionH relativeFrom="column">
              <wp:posOffset>2876550</wp:posOffset>
            </wp:positionH>
            <wp:positionV relativeFrom="paragraph">
              <wp:posOffset>590550</wp:posOffset>
            </wp:positionV>
            <wp:extent cx="3152775" cy="3238500"/>
            <wp:effectExtent l="19050" t="0" r="9525" b="0"/>
            <wp:wrapTight wrapText="bothSides">
              <wp:wrapPolygon edited="0">
                <wp:start x="-131" y="0"/>
                <wp:lineTo x="-131" y="21473"/>
                <wp:lineTo x="21665" y="21473"/>
                <wp:lineTo x="21665" y="0"/>
                <wp:lineTo x="-131" y="0"/>
              </wp:wrapPolygon>
            </wp:wrapTight>
            <wp:docPr id="9" name="il_fi" descr="http://learn.genetics.utah.edu/content/epigenetics/twins/images/ch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arn.genetics.utah.edu/content/epigenetics/twins/images/chrom.jpg"/>
                    <pic:cNvPicPr>
                      <a:picLocks noChangeAspect="1" noChangeArrowheads="1"/>
                    </pic:cNvPicPr>
                  </pic:nvPicPr>
                  <pic:blipFill>
                    <a:blip r:embed="rId9"/>
                    <a:srcRect/>
                    <a:stretch>
                      <a:fillRect/>
                    </a:stretch>
                  </pic:blipFill>
                  <pic:spPr bwMode="auto">
                    <a:xfrm>
                      <a:off x="0" y="0"/>
                      <a:ext cx="3152775" cy="3238500"/>
                    </a:xfrm>
                    <a:prstGeom prst="rect">
                      <a:avLst/>
                    </a:prstGeom>
                    <a:noFill/>
                    <a:ln w="9525">
                      <a:noFill/>
                      <a:miter lim="800000"/>
                      <a:headEnd/>
                      <a:tailEnd/>
                    </a:ln>
                  </pic:spPr>
                </pic:pic>
              </a:graphicData>
            </a:graphic>
          </wp:anchor>
        </w:drawing>
      </w:r>
      <w:r w:rsidR="00347E5D">
        <w:t>mechanism for how our physiology and health</w:t>
      </w:r>
      <w:r w:rsidR="0022058F">
        <w:t xml:space="preserve"> can interact</w:t>
      </w:r>
      <w:r w:rsidR="00347E5D">
        <w:t>.</w:t>
      </w:r>
    </w:p>
    <w:p w:rsidR="002147FE" w:rsidRDefault="002147FE" w:rsidP="002147FE">
      <w:pPr>
        <w:spacing w:after="0"/>
        <w:ind w:firstLine="0"/>
      </w:pPr>
    </w:p>
    <w:p w:rsidR="00C667F4" w:rsidRDefault="000B5BDB" w:rsidP="002147FE">
      <w:pPr>
        <w:pStyle w:val="Heading2"/>
        <w:numPr>
          <w:ilvl w:val="0"/>
          <w:numId w:val="0"/>
        </w:numPr>
        <w:spacing w:after="0"/>
      </w:pPr>
      <w:r>
        <w:t>E</w:t>
      </w:r>
      <w:r w:rsidR="00C667F4">
        <w:t>pigenetics in later life</w:t>
      </w:r>
    </w:p>
    <w:p w:rsidR="0022058F" w:rsidRDefault="00246E1A" w:rsidP="002147FE">
      <w:pPr>
        <w:spacing w:after="0"/>
        <w:ind w:firstLine="0"/>
      </w:pPr>
      <w:r>
        <w:t xml:space="preserve">It is fairly easy to see how something a person is exposed to might modify </w:t>
      </w:r>
      <w:r w:rsidR="00A61EA0">
        <w:t xml:space="preserve">their epigenome. </w:t>
      </w:r>
      <w:r w:rsidR="0022058F">
        <w:t xml:space="preserve"> </w:t>
      </w:r>
      <w:r w:rsidR="004F427A">
        <w:t xml:space="preserve">Identical twins have been used most frequently to study the long-term effects of the environment on our genes since they share the same DNA.  When identical twins are young, their epigenetic tags are mostly the same.  But as they age and experience different lives, their epigenetic tags are </w:t>
      </w:r>
      <w:r w:rsidR="002147FE">
        <w:t>different (see image on right)</w:t>
      </w:r>
      <w:r w:rsidR="004F427A">
        <w:t xml:space="preserve">.  </w:t>
      </w:r>
      <w:r w:rsidR="00E10E62">
        <w:t>Likewise, with our different environmental exposures as we age, c</w:t>
      </w:r>
      <w:r w:rsidR="0022058F">
        <w:t xml:space="preserve">urrent cancer research is looking at </w:t>
      </w:r>
      <w:r w:rsidR="004F427A">
        <w:t>the</w:t>
      </w:r>
      <w:r w:rsidR="0022058F">
        <w:t xml:space="preserve"> </w:t>
      </w:r>
      <w:r w:rsidR="004F427A">
        <w:t xml:space="preserve">epigenetic </w:t>
      </w:r>
      <w:r w:rsidR="0022058F">
        <w:t>control of genes related to cell growth that may have been</w:t>
      </w:r>
      <w:r w:rsidR="004F427A">
        <w:t xml:space="preserve"> improperly</w:t>
      </w:r>
      <w:r w:rsidR="0022058F">
        <w:t xml:space="preserve"> turned “on” or “off” by the environment.</w:t>
      </w:r>
      <w:r w:rsidR="004F427A">
        <w:t xml:space="preserve">  </w:t>
      </w:r>
      <w:r w:rsidR="004435BD">
        <w:t xml:space="preserve">  </w:t>
      </w:r>
    </w:p>
    <w:p w:rsidR="002147FE" w:rsidRDefault="002147FE" w:rsidP="002147FE">
      <w:pPr>
        <w:spacing w:after="0"/>
        <w:ind w:firstLine="0"/>
      </w:pPr>
    </w:p>
    <w:p w:rsidR="00F17814" w:rsidRDefault="0074301E" w:rsidP="002147FE">
      <w:pPr>
        <w:pStyle w:val="Heading1"/>
        <w:numPr>
          <w:ilvl w:val="0"/>
          <w:numId w:val="0"/>
        </w:numPr>
        <w:spacing w:before="0" w:after="0"/>
      </w:pPr>
      <w:r>
        <w:rPr>
          <w:noProof/>
        </w:rPr>
        <w:pict>
          <v:shape id="_x0000_s1029" type="#_x0000_t202" style="position:absolute;margin-left:233.25pt;margin-top:5.25pt;width:248.25pt;height:36.95pt;z-index:-251653120;mso-height-percent:200;mso-height-percent:200;mso-width-relative:margin;mso-height-relative:margin" wrapcoords="-65 0 -65 20945 21600 20945 21600 0 -65 0" stroked="f">
            <v:textbox style="mso-fit-shape-to-text:t">
              <w:txbxContent>
                <w:p w:rsidR="002147FE" w:rsidRPr="002147FE" w:rsidRDefault="002147FE" w:rsidP="002147FE">
                  <w:pPr>
                    <w:ind w:firstLine="0"/>
                    <w:rPr>
                      <w:szCs w:val="20"/>
                    </w:rPr>
                  </w:pPr>
                  <w:r w:rsidRPr="002147FE">
                    <w:rPr>
                      <w:sz w:val="20"/>
                      <w:szCs w:val="20"/>
                    </w:rPr>
                    <w:t>http://learn.genetics.utah.edu/content/epigenetics/twins/</w:t>
                  </w:r>
                </w:p>
              </w:txbxContent>
            </v:textbox>
            <w10:wrap type="tight"/>
          </v:shape>
        </w:pict>
      </w:r>
      <w:r w:rsidR="00F17814">
        <w:t>Future research and unanswered questions</w:t>
      </w:r>
    </w:p>
    <w:p w:rsidR="0098063B" w:rsidRDefault="001F71D3" w:rsidP="002147FE">
      <w:pPr>
        <w:spacing w:after="0"/>
        <w:ind w:firstLine="0"/>
      </w:pPr>
      <w:r>
        <w:t>T</w:t>
      </w:r>
      <w:r w:rsidR="00E95A37">
        <w:t xml:space="preserve">here are bound to be many news stories about epigenetics in the next few years. It is important to consider the credibility of the sources of these stories. Carefully designed studies from respected institutions with a clear statement of the limitations of the investigation backed up through review of other scientists are more credible than </w:t>
      </w:r>
      <w:r w:rsidR="00AE2581">
        <w:t>extreme</w:t>
      </w:r>
      <w:r w:rsidR="00E95A37">
        <w:t xml:space="preserve"> claims made through the popular press without details of how the investigation was conducted or reviewed. </w:t>
      </w:r>
      <w:r w:rsidR="00AE2581">
        <w:t xml:space="preserve">Especially suspicious are claims made in relation to products which claim to have </w:t>
      </w:r>
      <w:r w:rsidR="003858CF">
        <w:t xml:space="preserve">health benefits through </w:t>
      </w:r>
      <w:r w:rsidR="00AE2581">
        <w:t xml:space="preserve">epigenetic effects. </w:t>
      </w:r>
      <w:r w:rsidR="003858CF">
        <w:t xml:space="preserve"> </w:t>
      </w:r>
      <w:r w:rsidR="00AE2581">
        <w:t xml:space="preserve">Other than general dietary recommendations, it is just too early to be able to </w:t>
      </w:r>
      <w:r w:rsidR="00DE6938">
        <w:t>manufacture such products. Such things will take a number of years of development and would be tested in carefully controlled studies.</w:t>
      </w:r>
      <w:r w:rsidR="003858CF">
        <w:t xml:space="preserve">  Currently, there is solid scientific evidence of epigenetic impacts on vulnerability to hypertension, kidney disease, obesity, type II diabetes, cholesterol problems, stroke, and </w:t>
      </w:r>
      <w:r w:rsidR="003858CF">
        <w:rPr>
          <w:bCs/>
        </w:rPr>
        <w:t>o</w:t>
      </w:r>
      <w:r w:rsidR="003858CF" w:rsidRPr="00E95A37">
        <w:rPr>
          <w:rFonts w:eastAsia="+mn-ea"/>
          <w:bCs/>
        </w:rPr>
        <w:t>steoporosis</w:t>
      </w:r>
      <w:r w:rsidR="003858CF">
        <w:t xml:space="preserve">. Under investigation are links between epigenetics and vulnerability to autism, depression, and schizophrenia. </w:t>
      </w:r>
      <w:r w:rsidR="00DE6938">
        <w:t xml:space="preserve">Right now, the best advice is to eat a healthy diet, </w:t>
      </w:r>
      <w:r w:rsidR="003858CF">
        <w:t xml:space="preserve">sleep well, </w:t>
      </w:r>
      <w:r w:rsidR="00DE6938">
        <w:t xml:space="preserve">avoid stress, and avoid exposure to environmental toxins. All these are familiar bits of advice that your grandmother may have given you, but now we are beginning to understand the deep molecular biology for how they work and we will be able to use that understanding to give more specific epigenetic help. </w:t>
      </w:r>
      <w:bookmarkStart w:id="0" w:name="_GoBack"/>
      <w:bookmarkEnd w:id="0"/>
    </w:p>
    <w:p w:rsidR="002147FE" w:rsidRDefault="002147FE" w:rsidP="002147FE">
      <w:pPr>
        <w:spacing w:after="0"/>
        <w:ind w:firstLine="0"/>
      </w:pPr>
    </w:p>
    <w:p w:rsidR="002147FE" w:rsidRDefault="002147FE" w:rsidP="002147FE">
      <w:pPr>
        <w:spacing w:after="0"/>
        <w:ind w:firstLine="0"/>
      </w:pPr>
    </w:p>
    <w:p w:rsidR="002147FE" w:rsidRDefault="002147FE" w:rsidP="002147FE">
      <w:pPr>
        <w:spacing w:after="0"/>
        <w:ind w:firstLine="0"/>
        <w:jc w:val="center"/>
      </w:pPr>
      <w:r>
        <w:t>For more information on genetics or epigenetics, visit the Genetic Science Learning Center</w:t>
      </w:r>
    </w:p>
    <w:p w:rsidR="00166618" w:rsidRDefault="0074301E" w:rsidP="002147FE">
      <w:pPr>
        <w:spacing w:after="0"/>
        <w:ind w:firstLine="0"/>
        <w:jc w:val="center"/>
        <w:sectPr w:rsidR="00166618" w:rsidSect="0071597E">
          <w:type w:val="continuous"/>
          <w:pgSz w:w="12240" w:h="15840"/>
          <w:pgMar w:top="1440" w:right="1440" w:bottom="1440" w:left="1440" w:header="720" w:footer="720" w:gutter="0"/>
          <w:cols w:space="720"/>
          <w:docGrid w:linePitch="360"/>
        </w:sectPr>
      </w:pPr>
      <w:hyperlink r:id="rId10" w:history="1">
        <w:r w:rsidR="002147FE" w:rsidRPr="00070DD7">
          <w:rPr>
            <w:rStyle w:val="Hyperlink"/>
          </w:rPr>
          <w:t>http://learn.genetics.utah.edu</w:t>
        </w:r>
      </w:hyperlink>
      <w:r w:rsidR="002147FE">
        <w:t xml:space="preserve"> and </w:t>
      </w:r>
      <w:hyperlink r:id="rId11" w:history="1">
        <w:r w:rsidR="002147FE" w:rsidRPr="00070DD7">
          <w:rPr>
            <w:rStyle w:val="Hyperlink"/>
          </w:rPr>
          <w:t>http://teach.genetics.utah.edu</w:t>
        </w:r>
      </w:hyperlink>
    </w:p>
    <w:p w:rsidR="00166618" w:rsidRDefault="00166618" w:rsidP="002147FE">
      <w:pPr>
        <w:spacing w:after="0"/>
        <w:ind w:firstLine="0"/>
        <w:jc w:val="center"/>
        <w:rPr>
          <w:b/>
          <w:bCs/>
          <w:color w:val="000000"/>
          <w:sz w:val="36"/>
          <w:szCs w:val="36"/>
        </w:rPr>
      </w:pPr>
      <w:r>
        <w:rPr>
          <w:b/>
          <w:bCs/>
          <w:noProof/>
          <w:color w:val="000000"/>
          <w:sz w:val="36"/>
          <w:szCs w:val="36"/>
        </w:rPr>
        <w:lastRenderedPageBreak/>
        <w:drawing>
          <wp:anchor distT="0" distB="0" distL="114300" distR="114300" simplePos="0" relativeHeight="251665408" behindDoc="1" locked="0" layoutInCell="1" allowOverlap="1">
            <wp:simplePos x="0" y="0"/>
            <wp:positionH relativeFrom="column">
              <wp:posOffset>5311140</wp:posOffset>
            </wp:positionH>
            <wp:positionV relativeFrom="paragraph">
              <wp:posOffset>-7620</wp:posOffset>
            </wp:positionV>
            <wp:extent cx="2377440" cy="1259840"/>
            <wp:effectExtent l="19050" t="0" r="3810" b="0"/>
            <wp:wrapThrough wrapText="bothSides">
              <wp:wrapPolygon edited="0">
                <wp:start x="-173" y="0"/>
                <wp:lineTo x="-173" y="21230"/>
                <wp:lineTo x="21635" y="21230"/>
                <wp:lineTo x="21635" y="0"/>
                <wp:lineTo x="-173" y="0"/>
              </wp:wrapPolygon>
            </wp:wrapThrough>
            <wp:docPr id="1" name="Picture 1" descr="LGH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HLogo copy"/>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77440" cy="1259840"/>
                    </a:xfrm>
                    <a:prstGeom prst="rect">
                      <a:avLst/>
                    </a:prstGeom>
                    <a:noFill/>
                    <a:ln>
                      <a:noFill/>
                    </a:ln>
                  </pic:spPr>
                </pic:pic>
              </a:graphicData>
            </a:graphic>
          </wp:anchor>
        </w:drawing>
      </w:r>
    </w:p>
    <w:p w:rsidR="00166618" w:rsidRDefault="00166618" w:rsidP="002147FE">
      <w:pPr>
        <w:spacing w:after="0"/>
        <w:ind w:firstLine="0"/>
        <w:jc w:val="center"/>
        <w:rPr>
          <w:b/>
          <w:bCs/>
          <w:color w:val="000000"/>
          <w:sz w:val="36"/>
          <w:szCs w:val="36"/>
        </w:rPr>
      </w:pPr>
    </w:p>
    <w:p w:rsidR="002147FE" w:rsidRDefault="00166618" w:rsidP="002147FE">
      <w:pPr>
        <w:spacing w:after="0"/>
        <w:ind w:firstLine="0"/>
        <w:jc w:val="center"/>
        <w:rPr>
          <w:b/>
          <w:bCs/>
          <w:color w:val="000000"/>
          <w:sz w:val="36"/>
          <w:szCs w:val="36"/>
        </w:rPr>
      </w:pPr>
      <w:r w:rsidRPr="002724EC">
        <w:rPr>
          <w:b/>
          <w:bCs/>
          <w:color w:val="000000"/>
          <w:sz w:val="36"/>
          <w:szCs w:val="36"/>
        </w:rPr>
        <w:t>Online Resources for Epigenetics</w:t>
      </w:r>
      <w:r>
        <w:rPr>
          <w:b/>
          <w:bCs/>
          <w:color w:val="000000"/>
          <w:sz w:val="36"/>
          <w:szCs w:val="36"/>
        </w:rPr>
        <w:t xml:space="preserve"> </w:t>
      </w:r>
    </w:p>
    <w:tbl>
      <w:tblPr>
        <w:tblW w:w="14580" w:type="dxa"/>
        <w:tblInd w:w="105" w:type="dxa"/>
        <w:tblCellMar>
          <w:top w:w="15" w:type="dxa"/>
          <w:left w:w="15" w:type="dxa"/>
          <w:bottom w:w="15" w:type="dxa"/>
          <w:right w:w="15" w:type="dxa"/>
        </w:tblCellMar>
        <w:tblLook w:val="04A0"/>
      </w:tblPr>
      <w:tblGrid>
        <w:gridCol w:w="3330"/>
        <w:gridCol w:w="3723"/>
        <w:gridCol w:w="7527"/>
      </w:tblGrid>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rPr>
                <w:b/>
                <w:bCs/>
                <w:color w:val="000000"/>
              </w:rPr>
            </w:pPr>
            <w:r w:rsidRPr="00166618">
              <w:rPr>
                <w:b/>
                <w:bCs/>
                <w:color w:val="000000"/>
              </w:rPr>
              <w:t>VIDEO</w:t>
            </w:r>
            <w:r w:rsidRPr="00166618">
              <w:rPr>
                <w:b/>
                <w:bCs/>
                <w:color w:val="000000"/>
                <w:sz w:val="20"/>
                <w:szCs w:val="20"/>
              </w:rPr>
              <w:t xml:space="preserve">               </w:t>
            </w:r>
            <w:r w:rsidRPr="00166618">
              <w:rPr>
                <w:b/>
                <w:bCs/>
                <w:color w:val="000000"/>
              </w:rPr>
              <w:t>Title</w:t>
            </w:r>
          </w:p>
        </w:tc>
        <w:tc>
          <w:tcPr>
            <w:tcW w:w="3723" w:type="dxa"/>
            <w:tcBorders>
              <w:top w:val="single" w:sz="6" w:space="0" w:color="000000"/>
              <w:left w:val="single" w:sz="6" w:space="0" w:color="000000"/>
              <w:bottom w:val="single" w:sz="6" w:space="0" w:color="000000"/>
              <w:right w:val="single" w:sz="6" w:space="0" w:color="000000"/>
            </w:tcBorders>
          </w:tcPr>
          <w:p w:rsidR="00166618" w:rsidRPr="00166618" w:rsidRDefault="00166618" w:rsidP="00166618">
            <w:pPr>
              <w:spacing w:after="0" w:line="0" w:lineRule="atLeast"/>
              <w:ind w:firstLine="0"/>
              <w:rPr>
                <w:b/>
                <w:bCs/>
                <w:color w:val="000000"/>
              </w:rPr>
            </w:pPr>
            <w:r w:rsidRPr="00166618">
              <w:rPr>
                <w:b/>
                <w:bCs/>
                <w:color w:val="000000"/>
              </w:rPr>
              <w:t xml:space="preserve"> Source</w:t>
            </w:r>
          </w:p>
        </w:tc>
        <w:tc>
          <w:tcPr>
            <w:tcW w:w="7527" w:type="dxa"/>
            <w:tcBorders>
              <w:top w:val="single" w:sz="6" w:space="0" w:color="000000"/>
              <w:left w:val="single" w:sz="6" w:space="0" w:color="000000"/>
              <w:bottom w:val="single" w:sz="6" w:space="0" w:color="000000"/>
              <w:right w:val="single" w:sz="6" w:space="0" w:color="000000"/>
            </w:tcBorders>
          </w:tcPr>
          <w:p w:rsidR="00166618" w:rsidRPr="00166618" w:rsidRDefault="00166618" w:rsidP="00166618">
            <w:pPr>
              <w:spacing w:after="0" w:line="0" w:lineRule="atLeast"/>
              <w:ind w:firstLine="0"/>
              <w:rPr>
                <w:b/>
                <w:bCs/>
                <w:color w:val="000000"/>
              </w:rPr>
            </w:pPr>
            <w:r w:rsidRPr="00166618">
              <w:rPr>
                <w:b/>
                <w:bCs/>
                <w:color w:val="000000"/>
              </w:rPr>
              <w:t xml:space="preserve"> Link</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outlineLvl w:val="0"/>
              <w:rPr>
                <w:b/>
                <w:bCs/>
                <w:kern w:val="36"/>
                <w:sz w:val="48"/>
                <w:szCs w:val="48"/>
              </w:rPr>
            </w:pPr>
            <w:r w:rsidRPr="00166618">
              <w:rPr>
                <w:i/>
                <w:iCs/>
                <w:color w:val="000000"/>
                <w:kern w:val="36"/>
                <w:sz w:val="20"/>
                <w:szCs w:val="20"/>
              </w:rPr>
              <w:t>Epigenetics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pPr>
            <w:r w:rsidRPr="00166618">
              <w:rPr>
                <w:color w:val="000000"/>
                <w:sz w:val="20"/>
                <w:szCs w:val="20"/>
              </w:rPr>
              <w:t>PBS - NOVA</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pPr>
            <w:hyperlink r:id="rId13" w:history="1">
              <w:r w:rsidRPr="00166618">
                <w:rPr>
                  <w:color w:val="000000"/>
                  <w:sz w:val="20"/>
                  <w:szCs w:val="22"/>
                  <w:u w:val="single"/>
                </w:rPr>
                <w:t>http://www.pbs.org/wgbh/nova/body/epigenetics.html</w:t>
              </w:r>
            </w:hyperlink>
            <w:r w:rsidRPr="00166618">
              <w:rPr>
                <w:color w:val="000000"/>
                <w:sz w:val="20"/>
                <w:szCs w:val="20"/>
                <w:u w:val="single"/>
              </w:rPr>
              <w:t xml:space="preserve"> </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outlineLvl w:val="0"/>
              <w:rPr>
                <w:i/>
                <w:iCs/>
                <w:color w:val="000000"/>
                <w:kern w:val="36"/>
                <w:sz w:val="20"/>
                <w:szCs w:val="20"/>
              </w:rPr>
            </w:pPr>
            <w:r w:rsidRPr="00166618">
              <w:rPr>
                <w:i/>
                <w:iCs/>
                <w:color w:val="000000"/>
                <w:kern w:val="36"/>
                <w:sz w:val="20"/>
                <w:szCs w:val="20"/>
              </w:rPr>
              <w:t>Epigenetics I and II</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rPr>
                <w:color w:val="000000"/>
                <w:sz w:val="20"/>
                <w:szCs w:val="20"/>
              </w:rPr>
            </w:pPr>
            <w:r w:rsidRPr="00166618">
              <w:rPr>
                <w:color w:val="000000"/>
                <w:sz w:val="20"/>
                <w:szCs w:val="20"/>
              </w:rPr>
              <w:t xml:space="preserve">PBS - NOVA (via </w:t>
            </w:r>
            <w:proofErr w:type="spellStart"/>
            <w:r w:rsidRPr="00166618">
              <w:rPr>
                <w:color w:val="000000"/>
                <w:sz w:val="20"/>
                <w:szCs w:val="20"/>
              </w:rPr>
              <w:t>youtube</w:t>
            </w:r>
            <w:proofErr w:type="spellEnd"/>
            <w:r w:rsidRPr="00166618">
              <w:rPr>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rPr>
                <w:rFonts w:asciiTheme="minorHAnsi" w:eastAsiaTheme="minorHAnsi" w:hAnsiTheme="minorHAnsi" w:cstheme="minorBidi"/>
                <w:sz w:val="22"/>
                <w:szCs w:val="22"/>
              </w:rPr>
            </w:pPr>
            <w:hyperlink r:id="rId14" w:history="1">
              <w:r w:rsidRPr="00166618">
                <w:rPr>
                  <w:rFonts w:asciiTheme="minorHAnsi" w:eastAsiaTheme="minorHAnsi" w:hAnsiTheme="minorHAnsi" w:cstheme="minorBidi"/>
                  <w:color w:val="0000FF"/>
                  <w:sz w:val="22"/>
                  <w:szCs w:val="22"/>
                  <w:u w:val="single"/>
                </w:rPr>
                <w:t>http://www.youtube.com/watch?v=wFsxVkuChdU</w:t>
              </w:r>
            </w:hyperlink>
            <w:r w:rsidRPr="00166618">
              <w:rPr>
                <w:rFonts w:asciiTheme="minorHAnsi" w:eastAsiaTheme="minorHAnsi" w:hAnsiTheme="minorHAnsi" w:cstheme="minorBidi"/>
                <w:sz w:val="22"/>
                <w:szCs w:val="22"/>
              </w:rPr>
              <w:t xml:space="preserve">  (7:</w:t>
            </w:r>
          </w:p>
          <w:p w:rsidR="00166618" w:rsidRPr="00166618" w:rsidRDefault="00166618" w:rsidP="00166618">
            <w:pPr>
              <w:spacing w:after="0" w:line="0" w:lineRule="atLeast"/>
              <w:ind w:firstLine="0"/>
              <w:rPr>
                <w:rFonts w:asciiTheme="minorHAnsi" w:eastAsiaTheme="minorHAnsi" w:hAnsiTheme="minorHAnsi" w:cstheme="minorBidi"/>
                <w:sz w:val="22"/>
                <w:szCs w:val="22"/>
              </w:rPr>
            </w:pPr>
            <w:hyperlink r:id="rId15" w:history="1">
              <w:r w:rsidRPr="00166618">
                <w:rPr>
                  <w:rFonts w:asciiTheme="minorHAnsi" w:eastAsiaTheme="minorHAnsi" w:hAnsiTheme="minorHAnsi" w:cstheme="minorBidi"/>
                  <w:color w:val="0000FF"/>
                  <w:sz w:val="22"/>
                  <w:szCs w:val="22"/>
                  <w:u w:val="single"/>
                </w:rPr>
                <w:t>http://www.youtube.com/watch?v=Xjq5eEslJhw</w:t>
              </w:r>
            </w:hyperlink>
            <w:r w:rsidRPr="00166618">
              <w:rPr>
                <w:rFonts w:asciiTheme="minorHAnsi" w:eastAsiaTheme="minorHAnsi" w:hAnsiTheme="minorHAnsi" w:cstheme="minorBidi"/>
                <w:sz w:val="22"/>
                <w:szCs w:val="22"/>
              </w:rPr>
              <w:t xml:space="preserve">  (6:19)</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outlineLvl w:val="0"/>
              <w:rPr>
                <w:i/>
                <w:iCs/>
                <w:color w:val="000000"/>
                <w:kern w:val="36"/>
                <w:sz w:val="20"/>
                <w:szCs w:val="20"/>
              </w:rPr>
            </w:pPr>
            <w:r w:rsidRPr="00166618">
              <w:rPr>
                <w:i/>
                <w:iCs/>
                <w:color w:val="000000"/>
                <w:kern w:val="36"/>
                <w:sz w:val="20"/>
                <w:szCs w:val="20"/>
              </w:rPr>
              <w:t>Epigenetics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rPr>
                <w:color w:val="000000"/>
                <w:sz w:val="20"/>
                <w:szCs w:val="20"/>
              </w:rPr>
            </w:pPr>
            <w:proofErr w:type="spellStart"/>
            <w:r w:rsidRPr="00166618">
              <w:rPr>
                <w:color w:val="000000"/>
                <w:sz w:val="20"/>
                <w:szCs w:val="20"/>
              </w:rPr>
              <w:t>scishow</w:t>
            </w:r>
            <w:proofErr w:type="spellEnd"/>
            <w:r w:rsidRPr="00166618">
              <w:rPr>
                <w:color w:val="000000"/>
                <w:sz w:val="20"/>
                <w:szCs w:val="20"/>
              </w:rPr>
              <w:t xml:space="preserve"> (via </w:t>
            </w:r>
            <w:proofErr w:type="spellStart"/>
            <w:r w:rsidRPr="00166618">
              <w:rPr>
                <w:color w:val="000000"/>
                <w:sz w:val="20"/>
                <w:szCs w:val="20"/>
              </w:rPr>
              <w:t>Youtube</w:t>
            </w:r>
            <w:proofErr w:type="spellEnd"/>
            <w:r w:rsidRPr="00166618">
              <w:rPr>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pPr>
            <w:hyperlink r:id="rId16" w:history="1">
              <w:r w:rsidRPr="00166618">
                <w:rPr>
                  <w:color w:val="1155CC"/>
                  <w:sz w:val="20"/>
                  <w:szCs w:val="22"/>
                  <w:u w:val="single"/>
                </w:rPr>
                <w:t>http://www.youtube.com/watch?v=kp1bZEUgqVI&amp;feature=youtube_gdata_player</w:t>
              </w:r>
            </w:hyperlink>
            <w:r w:rsidRPr="00166618">
              <w:rPr>
                <w:color w:val="000000"/>
                <w:sz w:val="20"/>
                <w:szCs w:val="20"/>
                <w:u w:val="single"/>
              </w:rPr>
              <w:t xml:space="preserve"> </w:t>
            </w:r>
          </w:p>
        </w:tc>
      </w:tr>
      <w:tr w:rsidR="00166618" w:rsidRPr="00166618" w:rsidTr="002F6067">
        <w:trPr>
          <w:trHeight w:val="510"/>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outlineLvl w:val="0"/>
              <w:rPr>
                <w:bCs/>
                <w:i/>
                <w:color w:val="000000"/>
                <w:spacing w:val="-12"/>
                <w:kern w:val="36"/>
                <w:sz w:val="20"/>
              </w:rPr>
            </w:pPr>
            <w:r w:rsidRPr="00166618">
              <w:rPr>
                <w:i/>
                <w:color w:val="000000"/>
                <w:kern w:val="36"/>
                <w:sz w:val="20"/>
                <w:szCs w:val="20"/>
                <w:shd w:val="clear" w:color="auto" w:fill="FFFFFF"/>
              </w:rPr>
              <w:t>Epigenetics makes you unique:</w:t>
            </w:r>
          </w:p>
          <w:p w:rsidR="00166618" w:rsidRPr="00166618" w:rsidRDefault="00166618" w:rsidP="00166618">
            <w:pPr>
              <w:spacing w:after="0"/>
              <w:ind w:firstLine="0"/>
              <w:jc w:val="center"/>
              <w:outlineLvl w:val="0"/>
              <w:rPr>
                <w:bCs/>
                <w:i/>
                <w:color w:val="000000"/>
                <w:kern w:val="36"/>
                <w:sz w:val="20"/>
                <w:szCs w:val="20"/>
              </w:rPr>
            </w:pPr>
            <w:r w:rsidRPr="00166618">
              <w:rPr>
                <w:bCs/>
                <w:i/>
                <w:color w:val="000000"/>
                <w:spacing w:val="-12"/>
                <w:kern w:val="36"/>
                <w:sz w:val="20"/>
              </w:rPr>
              <w:t xml:space="preserve">Courtney Griffins at </w:t>
            </w:r>
            <w:proofErr w:type="spellStart"/>
            <w:r w:rsidRPr="00166618">
              <w:rPr>
                <w:bCs/>
                <w:i/>
                <w:color w:val="000000"/>
                <w:spacing w:val="-12"/>
                <w:kern w:val="36"/>
                <w:sz w:val="20"/>
              </w:rPr>
              <w:t>TEDxOU</w:t>
            </w:r>
            <w:proofErr w:type="spellEnd"/>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rPr>
                <w:color w:val="000000"/>
                <w:sz w:val="20"/>
                <w:szCs w:val="20"/>
              </w:rPr>
            </w:pPr>
            <w:proofErr w:type="spellStart"/>
            <w:r w:rsidRPr="00166618">
              <w:rPr>
                <w:color w:val="000000"/>
                <w:sz w:val="20"/>
                <w:szCs w:val="20"/>
              </w:rPr>
              <w:t>TEDxTALKS</w:t>
            </w:r>
            <w:proofErr w:type="spellEnd"/>
            <w:r w:rsidRPr="00166618">
              <w:rPr>
                <w:color w:val="000000"/>
                <w:sz w:val="20"/>
                <w:szCs w:val="20"/>
              </w:rPr>
              <w:t xml:space="preserve"> (via </w:t>
            </w:r>
            <w:proofErr w:type="spellStart"/>
            <w:r w:rsidRPr="00166618">
              <w:rPr>
                <w:color w:val="000000"/>
                <w:sz w:val="20"/>
                <w:szCs w:val="20"/>
              </w:rPr>
              <w:t>Youtube</w:t>
            </w:r>
            <w:proofErr w:type="spellEnd"/>
            <w:r w:rsidRPr="00166618">
              <w:rPr>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rPr>
                <w:sz w:val="20"/>
                <w:szCs w:val="20"/>
              </w:rPr>
            </w:pPr>
            <w:hyperlink r:id="rId17" w:history="1">
              <w:r w:rsidRPr="00166618">
                <w:rPr>
                  <w:rFonts w:eastAsiaTheme="minorHAnsi"/>
                  <w:color w:val="0000FF"/>
                  <w:sz w:val="20"/>
                  <w:u w:val="single"/>
                </w:rPr>
                <w:t>http://www.youtube.com/watch?v=JTBg6hqeuTg</w:t>
              </w:r>
            </w:hyperlink>
          </w:p>
        </w:tc>
      </w:tr>
      <w:tr w:rsidR="00166618" w:rsidRPr="00166618" w:rsidTr="002F6067">
        <w:trPr>
          <w:trHeight w:val="582"/>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outlineLvl w:val="0"/>
              <w:rPr>
                <w:i/>
                <w:color w:val="000000"/>
                <w:kern w:val="36"/>
                <w:sz w:val="20"/>
                <w:szCs w:val="20"/>
                <w:shd w:val="clear" w:color="auto" w:fill="FFFFFF"/>
              </w:rPr>
            </w:pPr>
            <w:r w:rsidRPr="00166618">
              <w:rPr>
                <w:i/>
                <w:color w:val="000000"/>
                <w:kern w:val="36"/>
                <w:sz w:val="20"/>
                <w:szCs w:val="20"/>
                <w:shd w:val="clear" w:color="auto" w:fill="FFFFFF"/>
              </w:rPr>
              <w:t xml:space="preserve">(Audio slide show) </w:t>
            </w:r>
          </w:p>
          <w:p w:rsidR="00166618" w:rsidRPr="00166618" w:rsidRDefault="00166618" w:rsidP="00166618">
            <w:pPr>
              <w:spacing w:after="0"/>
              <w:ind w:firstLine="0"/>
              <w:jc w:val="center"/>
              <w:outlineLvl w:val="0"/>
              <w:rPr>
                <w:bCs/>
                <w:i/>
                <w:color w:val="000000"/>
                <w:spacing w:val="-12"/>
                <w:kern w:val="36"/>
                <w:sz w:val="20"/>
                <w:szCs w:val="20"/>
                <w:bdr w:val="none" w:sz="0" w:space="0" w:color="auto" w:frame="1"/>
              </w:rPr>
            </w:pPr>
            <w:r w:rsidRPr="00166618">
              <w:rPr>
                <w:i/>
                <w:color w:val="000000"/>
                <w:kern w:val="36"/>
                <w:sz w:val="20"/>
                <w:szCs w:val="20"/>
                <w:shd w:val="clear" w:color="auto" w:fill="FFFFFF"/>
              </w:rPr>
              <w:t>A Tale of Two Mice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rPr>
                <w:color w:val="000000"/>
                <w:sz w:val="20"/>
                <w:szCs w:val="20"/>
              </w:rPr>
            </w:pPr>
            <w:r w:rsidRPr="00166618">
              <w:rPr>
                <w:color w:val="000000"/>
                <w:sz w:val="20"/>
                <w:szCs w:val="20"/>
              </w:rPr>
              <w:t>PBS – NOVA</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rPr>
                <w:rFonts w:asciiTheme="minorHAnsi" w:eastAsiaTheme="minorHAnsi" w:hAnsiTheme="minorHAnsi" w:cstheme="minorBidi"/>
                <w:sz w:val="22"/>
                <w:szCs w:val="22"/>
              </w:rPr>
            </w:pPr>
            <w:hyperlink r:id="rId18" w:history="1">
              <w:r w:rsidRPr="00166618">
                <w:rPr>
                  <w:rFonts w:asciiTheme="minorHAnsi" w:eastAsiaTheme="minorHAnsi" w:hAnsiTheme="minorHAnsi" w:cstheme="minorBidi"/>
                  <w:color w:val="0000FF"/>
                  <w:sz w:val="22"/>
                  <w:szCs w:val="22"/>
                  <w:u w:val="single"/>
                </w:rPr>
                <w:t>http://www.pbs.org/wgbh/nova/body/epigenetic-mice.html</w:t>
              </w:r>
            </w:hyperlink>
          </w:p>
          <w:p w:rsidR="00166618" w:rsidRPr="00166618" w:rsidRDefault="00166618" w:rsidP="00166618">
            <w:pPr>
              <w:spacing w:after="0"/>
              <w:ind w:firstLine="0"/>
              <w:rPr>
                <w:rFonts w:asciiTheme="minorHAnsi" w:eastAsiaTheme="minorHAnsi" w:hAnsiTheme="minorHAnsi" w:cstheme="minorBidi"/>
                <w:sz w:val="22"/>
                <w:szCs w:val="22"/>
              </w:rPr>
            </w:pPr>
            <w:r w:rsidRPr="00166618">
              <w:rPr>
                <w:rFonts w:asciiTheme="minorHAnsi" w:eastAsiaTheme="minorHAnsi" w:hAnsiTheme="minorHAnsi" w:cstheme="minorBidi"/>
                <w:sz w:val="22"/>
                <w:szCs w:val="22"/>
              </w:rPr>
              <w:t xml:space="preserve">Audio slide show and supporting web page about the </w:t>
            </w:r>
            <w:proofErr w:type="spellStart"/>
            <w:r w:rsidRPr="00166618">
              <w:rPr>
                <w:rFonts w:asciiTheme="minorHAnsi" w:eastAsiaTheme="minorHAnsi" w:hAnsiTheme="minorHAnsi" w:cstheme="minorBidi"/>
                <w:sz w:val="22"/>
                <w:szCs w:val="22"/>
              </w:rPr>
              <w:t>aguti</w:t>
            </w:r>
            <w:proofErr w:type="spellEnd"/>
            <w:r w:rsidRPr="00166618">
              <w:rPr>
                <w:rFonts w:asciiTheme="minorHAnsi" w:eastAsiaTheme="minorHAnsi" w:hAnsiTheme="minorHAnsi" w:cstheme="minorBidi"/>
                <w:sz w:val="22"/>
                <w:szCs w:val="22"/>
              </w:rPr>
              <w:t xml:space="preserve"> mice and epigenetics.</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rPr>
                <w:b/>
                <w:iCs/>
                <w:color w:val="000000"/>
              </w:rPr>
            </w:pPr>
            <w:r w:rsidRPr="00166618">
              <w:rPr>
                <w:b/>
                <w:iCs/>
                <w:color w:val="000000"/>
              </w:rPr>
              <w:t>ARTICLES</w:t>
            </w:r>
            <w:r w:rsidRPr="00166618">
              <w:rPr>
                <w:b/>
                <w:bCs/>
                <w:color w:val="000000"/>
                <w:sz w:val="20"/>
                <w:szCs w:val="20"/>
              </w:rPr>
              <w:t xml:space="preserve">         </w:t>
            </w:r>
            <w:r w:rsidRPr="00166618">
              <w:rPr>
                <w:b/>
                <w:bCs/>
                <w:color w:val="000000"/>
              </w:rPr>
              <w:t>Title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rPr>
                <w:color w:val="000000"/>
              </w:rPr>
            </w:pPr>
            <w:r w:rsidRPr="00166618">
              <w:rPr>
                <w:b/>
                <w:bCs/>
                <w:color w:val="000000"/>
              </w:rPr>
              <w:t>Source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pPr>
            <w:r w:rsidRPr="00166618">
              <w:rPr>
                <w:b/>
                <w:bCs/>
                <w:color w:val="000000"/>
              </w:rPr>
              <w:t>Link</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pPr>
            <w:r w:rsidRPr="00166618">
              <w:rPr>
                <w:i/>
                <w:iCs/>
                <w:color w:val="000000"/>
                <w:sz w:val="20"/>
                <w:szCs w:val="20"/>
                <w:shd w:val="clear" w:color="auto" w:fill="FFFFFF"/>
              </w:rPr>
              <w:t>How the First Nine Months Shape the Rest of Your Life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rPr>
                <w:u w:val="single"/>
              </w:rPr>
            </w:pPr>
            <w:r w:rsidRPr="00166618">
              <w:rPr>
                <w:color w:val="000000"/>
                <w:sz w:val="20"/>
                <w:szCs w:val="20"/>
                <w:u w:val="single"/>
              </w:rPr>
              <w:t>Time Magazine</w:t>
            </w:r>
          </w:p>
          <w:p w:rsidR="00166618" w:rsidRPr="00166618" w:rsidRDefault="00166618" w:rsidP="00166618">
            <w:pPr>
              <w:spacing w:after="0" w:line="0" w:lineRule="atLeast"/>
              <w:ind w:firstLine="0"/>
              <w:jc w:val="center"/>
            </w:pPr>
            <w:r w:rsidRPr="00166618">
              <w:rPr>
                <w:color w:val="000000"/>
                <w:sz w:val="20"/>
                <w:szCs w:val="20"/>
              </w:rPr>
              <w:t>- By Annie Murphy Paul</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pPr>
            <w:hyperlink r:id="rId19" w:anchor="ixzz2Wn5nO1wE" w:history="1">
              <w:r w:rsidRPr="00166618">
                <w:rPr>
                  <w:color w:val="000000"/>
                  <w:sz w:val="20"/>
                  <w:szCs w:val="22"/>
                  <w:u w:val="single"/>
                </w:rPr>
                <w:t>http://www.time.com/time/magazine/article/0,9171,2021065,00.html#ixzz2Wn5nO1wE</w:t>
              </w:r>
            </w:hyperlink>
          </w:p>
          <w:p w:rsidR="00166618" w:rsidRPr="00166618" w:rsidRDefault="00166618" w:rsidP="00166618">
            <w:pPr>
              <w:spacing w:after="0" w:line="0" w:lineRule="atLeast"/>
              <w:ind w:firstLine="0"/>
            </w:pP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outlineLvl w:val="0"/>
              <w:rPr>
                <w:b/>
                <w:bCs/>
                <w:kern w:val="36"/>
                <w:sz w:val="48"/>
                <w:szCs w:val="48"/>
              </w:rPr>
            </w:pPr>
            <w:r w:rsidRPr="00166618">
              <w:rPr>
                <w:i/>
                <w:iCs/>
                <w:color w:val="000000"/>
                <w:kern w:val="36"/>
                <w:sz w:val="20"/>
                <w:szCs w:val="20"/>
              </w:rPr>
              <w:t>Why Your DNA Isn't Your Destiny.</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rPr>
                <w:u w:val="single"/>
              </w:rPr>
            </w:pPr>
            <w:r w:rsidRPr="00166618">
              <w:rPr>
                <w:color w:val="000000"/>
                <w:sz w:val="20"/>
                <w:szCs w:val="20"/>
                <w:u w:val="single"/>
              </w:rPr>
              <w:t>Time Magazine</w:t>
            </w:r>
          </w:p>
          <w:p w:rsidR="00166618" w:rsidRPr="00166618" w:rsidRDefault="00166618" w:rsidP="00166618">
            <w:pPr>
              <w:spacing w:after="0" w:line="0" w:lineRule="atLeast"/>
              <w:ind w:firstLine="0"/>
              <w:jc w:val="center"/>
            </w:pPr>
            <w:r w:rsidRPr="00166618">
              <w:rPr>
                <w:color w:val="000000"/>
                <w:sz w:val="20"/>
                <w:szCs w:val="20"/>
              </w:rPr>
              <w:t>- By John Cloud</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pPr>
            <w:hyperlink r:id="rId20" w:history="1">
              <w:r w:rsidRPr="00166618">
                <w:rPr>
                  <w:color w:val="000000"/>
                  <w:sz w:val="20"/>
                  <w:szCs w:val="22"/>
                  <w:u w:val="single"/>
                </w:rPr>
                <w:t>http://www.time.com/time/magazine/article/0,9171,1952313,00.html</w:t>
              </w:r>
            </w:hyperlink>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outlineLvl w:val="0"/>
              <w:rPr>
                <w:b/>
                <w:bCs/>
                <w:kern w:val="36"/>
                <w:sz w:val="48"/>
                <w:szCs w:val="48"/>
              </w:rPr>
            </w:pPr>
            <w:r w:rsidRPr="00166618">
              <w:rPr>
                <w:i/>
                <w:iCs/>
                <w:color w:val="000000"/>
                <w:kern w:val="36"/>
                <w:sz w:val="20"/>
                <w:szCs w:val="20"/>
                <w:shd w:val="clear" w:color="auto" w:fill="FFFFFF"/>
              </w:rPr>
              <w:t>Beyond DNA: Epigenetics - Deciphering the link between nature and nurture.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pPr>
            <w:r w:rsidRPr="00166618">
              <w:rPr>
                <w:color w:val="000000"/>
                <w:sz w:val="20"/>
                <w:szCs w:val="20"/>
              </w:rPr>
              <w:t>Natural History</w:t>
            </w:r>
          </w:p>
          <w:p w:rsidR="00166618" w:rsidRPr="00166618" w:rsidRDefault="00166618" w:rsidP="00166618">
            <w:pPr>
              <w:spacing w:after="0"/>
              <w:ind w:firstLine="0"/>
              <w:jc w:val="center"/>
            </w:pPr>
            <w:r w:rsidRPr="00166618">
              <w:rPr>
                <w:color w:val="000000"/>
                <w:sz w:val="20"/>
                <w:szCs w:val="20"/>
              </w:rPr>
              <w:t xml:space="preserve">- By </w:t>
            </w:r>
            <w:proofErr w:type="spellStart"/>
            <w:r w:rsidRPr="00166618">
              <w:rPr>
                <w:color w:val="000000"/>
                <w:sz w:val="20"/>
                <w:szCs w:val="20"/>
              </w:rPr>
              <w:t>Nessa</w:t>
            </w:r>
            <w:proofErr w:type="spellEnd"/>
            <w:r w:rsidRPr="00166618">
              <w:rPr>
                <w:color w:val="000000"/>
                <w:sz w:val="20"/>
                <w:szCs w:val="20"/>
              </w:rPr>
              <w:t xml:space="preserve"> Carey</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pPr>
            <w:hyperlink r:id="rId21" w:history="1">
              <w:r w:rsidRPr="00166618">
                <w:rPr>
                  <w:color w:val="1155CC"/>
                  <w:sz w:val="20"/>
                  <w:szCs w:val="22"/>
                  <w:u w:val="single"/>
                </w:rPr>
                <w:t>http://www.naturalhistorymag.com/features/142195/beyond-dna-epigenetics</w:t>
              </w:r>
            </w:hyperlink>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outlineLvl w:val="0"/>
              <w:rPr>
                <w:b/>
                <w:bCs/>
                <w:kern w:val="36"/>
                <w:sz w:val="48"/>
                <w:szCs w:val="48"/>
              </w:rPr>
            </w:pPr>
            <w:r w:rsidRPr="00166618">
              <w:rPr>
                <w:i/>
                <w:iCs/>
                <w:color w:val="000000"/>
                <w:kern w:val="36"/>
                <w:sz w:val="20"/>
                <w:szCs w:val="20"/>
                <w:shd w:val="clear" w:color="auto" w:fill="FFFFFF"/>
              </w:rPr>
              <w:t>Epigenetics: Tales of Adversity.</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rPr>
                <w:color w:val="000000"/>
                <w:sz w:val="20"/>
                <w:szCs w:val="20"/>
              </w:rPr>
            </w:pPr>
            <w:r w:rsidRPr="00166618">
              <w:rPr>
                <w:color w:val="000000"/>
                <w:sz w:val="20"/>
                <w:szCs w:val="20"/>
                <w:u w:val="single"/>
              </w:rPr>
              <w:t>Nature</w:t>
            </w:r>
            <w:r w:rsidRPr="00166618">
              <w:rPr>
                <w:color w:val="000000"/>
                <w:sz w:val="20"/>
                <w:szCs w:val="20"/>
              </w:rPr>
              <w:t xml:space="preserve"> - International Weekly Journal </w:t>
            </w:r>
          </w:p>
          <w:p w:rsidR="00166618" w:rsidRPr="00166618" w:rsidRDefault="00166618" w:rsidP="00166618">
            <w:pPr>
              <w:spacing w:after="0" w:line="0" w:lineRule="atLeast"/>
              <w:ind w:firstLine="0"/>
              <w:jc w:val="center"/>
              <w:rPr>
                <w:u w:val="single"/>
              </w:rPr>
            </w:pPr>
            <w:r w:rsidRPr="00166618">
              <w:rPr>
                <w:color w:val="000000"/>
                <w:sz w:val="20"/>
                <w:szCs w:val="20"/>
              </w:rPr>
              <w:t>of Science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pPr>
            <w:hyperlink r:id="rId22" w:history="1">
              <w:r w:rsidRPr="00166618">
                <w:rPr>
                  <w:color w:val="000000"/>
                  <w:sz w:val="20"/>
                  <w:szCs w:val="22"/>
                  <w:u w:val="single"/>
                </w:rPr>
                <w:t>http://www.nature.com/nature/journal/v468/n7327_supp/full/468S20a.html</w:t>
              </w:r>
            </w:hyperlink>
            <w:r w:rsidRPr="00166618">
              <w:rPr>
                <w:color w:val="000000"/>
                <w:sz w:val="20"/>
                <w:szCs w:val="20"/>
                <w:u w:val="single"/>
              </w:rPr>
              <w:t xml:space="preserve"> </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rPr>
                <w:b/>
                <w:iCs/>
                <w:color w:val="000000"/>
              </w:rPr>
            </w:pPr>
            <w:r w:rsidRPr="00166618">
              <w:rPr>
                <w:b/>
                <w:iCs/>
                <w:color w:val="000000"/>
              </w:rPr>
              <w:t>WEB SITES       Title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rPr>
                <w:b/>
                <w:color w:val="000000"/>
              </w:rPr>
            </w:pPr>
            <w:r w:rsidRPr="00166618">
              <w:rPr>
                <w:b/>
                <w:color w:val="000000"/>
              </w:rPr>
              <w:t>Source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rPr>
                <w:b/>
              </w:rPr>
            </w:pPr>
            <w:r w:rsidRPr="00166618">
              <w:rPr>
                <w:b/>
              </w:rPr>
              <w:t>Link</w:t>
            </w:r>
          </w:p>
        </w:tc>
      </w:tr>
      <w:tr w:rsidR="00166618" w:rsidRPr="00166618" w:rsidTr="002F6067">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jc w:val="center"/>
            </w:pPr>
            <w:r w:rsidRPr="00166618">
              <w:rPr>
                <w:i/>
                <w:iCs/>
                <w:color w:val="000000"/>
                <w:sz w:val="20"/>
                <w:szCs w:val="20"/>
              </w:rPr>
              <w:t>Learn Genetics and Teach 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line="0" w:lineRule="atLeast"/>
              <w:ind w:firstLine="0"/>
              <w:jc w:val="center"/>
            </w:pPr>
            <w:r w:rsidRPr="00166618">
              <w:rPr>
                <w:color w:val="000000"/>
                <w:sz w:val="20"/>
                <w:szCs w:val="20"/>
              </w:rPr>
              <w:t>The University of Utah - Genetic Science Learning Center</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6618" w:rsidRPr="00166618" w:rsidRDefault="00166618" w:rsidP="00166618">
            <w:pPr>
              <w:spacing w:after="0"/>
              <w:ind w:firstLine="0"/>
            </w:pPr>
            <w:hyperlink r:id="rId23" w:history="1">
              <w:r w:rsidRPr="00166618">
                <w:rPr>
                  <w:color w:val="000000"/>
                  <w:sz w:val="20"/>
                  <w:szCs w:val="22"/>
                  <w:u w:val="single"/>
                </w:rPr>
                <w:t>http://learn.genetics.utah.edu/content/epigenetics/</w:t>
              </w:r>
            </w:hyperlink>
          </w:p>
        </w:tc>
      </w:tr>
    </w:tbl>
    <w:p w:rsidR="00166618" w:rsidRDefault="00166618" w:rsidP="002147FE">
      <w:pPr>
        <w:spacing w:after="0"/>
        <w:ind w:firstLine="0"/>
        <w:jc w:val="center"/>
      </w:pPr>
    </w:p>
    <w:sectPr w:rsidR="00166618" w:rsidSect="00166618">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1750F"/>
    <w:multiLevelType w:val="hybridMultilevel"/>
    <w:tmpl w:val="10CA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4913BA"/>
    <w:multiLevelType w:val="multilevel"/>
    <w:tmpl w:val="1A72E5EE"/>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360"/>
        </w:tabs>
        <w:ind w:left="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6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stylePaneFormatFilter w:val="5224"/>
  <w:defaultTabStop w:val="720"/>
  <w:drawingGridHorizontalSpacing w:val="120"/>
  <w:displayHorizontalDrawingGridEvery w:val="2"/>
  <w:characterSpacingControl w:val="doNotCompress"/>
  <w:compat/>
  <w:rsids>
    <w:rsidRoot w:val="00CA3EEA"/>
    <w:rsid w:val="00024D39"/>
    <w:rsid w:val="00060017"/>
    <w:rsid w:val="0007495F"/>
    <w:rsid w:val="00080528"/>
    <w:rsid w:val="000B5836"/>
    <w:rsid w:val="000B5BDB"/>
    <w:rsid w:val="000D4DA7"/>
    <w:rsid w:val="000D6BFF"/>
    <w:rsid w:val="00166618"/>
    <w:rsid w:val="00190EF8"/>
    <w:rsid w:val="001F71D3"/>
    <w:rsid w:val="001F7699"/>
    <w:rsid w:val="00205DA3"/>
    <w:rsid w:val="002147FE"/>
    <w:rsid w:val="0022058F"/>
    <w:rsid w:val="0022619B"/>
    <w:rsid w:val="00242EAB"/>
    <w:rsid w:val="00246E1A"/>
    <w:rsid w:val="00250628"/>
    <w:rsid w:val="002B6E39"/>
    <w:rsid w:val="002E1A6A"/>
    <w:rsid w:val="002E4585"/>
    <w:rsid w:val="00317304"/>
    <w:rsid w:val="003334E8"/>
    <w:rsid w:val="00347E5D"/>
    <w:rsid w:val="003858CF"/>
    <w:rsid w:val="003F6306"/>
    <w:rsid w:val="004252E4"/>
    <w:rsid w:val="00436F59"/>
    <w:rsid w:val="004435BD"/>
    <w:rsid w:val="004A5290"/>
    <w:rsid w:val="004E350B"/>
    <w:rsid w:val="004F427A"/>
    <w:rsid w:val="0052717D"/>
    <w:rsid w:val="00534C24"/>
    <w:rsid w:val="00582D7F"/>
    <w:rsid w:val="00587073"/>
    <w:rsid w:val="005B166A"/>
    <w:rsid w:val="005D38B9"/>
    <w:rsid w:val="005E31DD"/>
    <w:rsid w:val="005F64F8"/>
    <w:rsid w:val="006C5175"/>
    <w:rsid w:val="006E6787"/>
    <w:rsid w:val="00702248"/>
    <w:rsid w:val="0071597E"/>
    <w:rsid w:val="007211DB"/>
    <w:rsid w:val="0072693D"/>
    <w:rsid w:val="0074301E"/>
    <w:rsid w:val="00771C33"/>
    <w:rsid w:val="007E314F"/>
    <w:rsid w:val="008204C8"/>
    <w:rsid w:val="00854963"/>
    <w:rsid w:val="0087413E"/>
    <w:rsid w:val="008A57EA"/>
    <w:rsid w:val="008A7654"/>
    <w:rsid w:val="008B4850"/>
    <w:rsid w:val="008D5D75"/>
    <w:rsid w:val="0098063B"/>
    <w:rsid w:val="009B6EFA"/>
    <w:rsid w:val="009C2065"/>
    <w:rsid w:val="009D04F4"/>
    <w:rsid w:val="00A0702C"/>
    <w:rsid w:val="00A61EA0"/>
    <w:rsid w:val="00A809EA"/>
    <w:rsid w:val="00A97EC7"/>
    <w:rsid w:val="00AA1B8D"/>
    <w:rsid w:val="00AE2581"/>
    <w:rsid w:val="00B70225"/>
    <w:rsid w:val="00B803EA"/>
    <w:rsid w:val="00B85AEA"/>
    <w:rsid w:val="00BD289F"/>
    <w:rsid w:val="00C606E2"/>
    <w:rsid w:val="00C62FF4"/>
    <w:rsid w:val="00C667F4"/>
    <w:rsid w:val="00C7384C"/>
    <w:rsid w:val="00C84999"/>
    <w:rsid w:val="00C9403A"/>
    <w:rsid w:val="00CA3EEA"/>
    <w:rsid w:val="00CB7B3D"/>
    <w:rsid w:val="00CB7D1A"/>
    <w:rsid w:val="00D00CEC"/>
    <w:rsid w:val="00D06B2B"/>
    <w:rsid w:val="00D36277"/>
    <w:rsid w:val="00D60F62"/>
    <w:rsid w:val="00DB70AE"/>
    <w:rsid w:val="00DE6938"/>
    <w:rsid w:val="00E02E98"/>
    <w:rsid w:val="00E10E62"/>
    <w:rsid w:val="00E702AE"/>
    <w:rsid w:val="00E705C5"/>
    <w:rsid w:val="00E95A37"/>
    <w:rsid w:val="00ED0F4B"/>
    <w:rsid w:val="00F17814"/>
    <w:rsid w:val="00F30D11"/>
    <w:rsid w:val="00F331B2"/>
    <w:rsid w:val="00F651A1"/>
    <w:rsid w:val="00FB2896"/>
    <w:rsid w:val="00FB5330"/>
    <w:rsid w:val="00FE3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17"/>
    <w:pPr>
      <w:spacing w:after="120" w:line="240" w:lineRule="auto"/>
      <w:ind w:firstLine="45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0017"/>
    <w:pPr>
      <w:keepNext/>
      <w:numPr>
        <w:numId w:val="9"/>
      </w:numPr>
      <w:spacing w:before="120"/>
      <w:outlineLvl w:val="0"/>
    </w:pPr>
    <w:rPr>
      <w:rFonts w:ascii="Arial" w:hAnsi="Arial" w:cs="Arial"/>
      <w:b/>
      <w:bCs/>
      <w:kern w:val="32"/>
      <w:sz w:val="28"/>
      <w:szCs w:val="32"/>
    </w:rPr>
  </w:style>
  <w:style w:type="paragraph" w:styleId="Heading2">
    <w:name w:val="heading 2"/>
    <w:basedOn w:val="Normal"/>
    <w:next w:val="Normal"/>
    <w:link w:val="Heading2Char"/>
    <w:qFormat/>
    <w:rsid w:val="00060017"/>
    <w:pPr>
      <w:keepNext/>
      <w:numPr>
        <w:ilvl w:val="1"/>
        <w:numId w:val="9"/>
      </w:numPr>
      <w:outlineLvl w:val="1"/>
    </w:pPr>
    <w:rPr>
      <w:rFonts w:ascii="Arial" w:hAnsi="Arial" w:cs="Arial"/>
      <w:b/>
      <w:bCs/>
      <w:i/>
      <w:iCs/>
      <w:szCs w:val="28"/>
    </w:rPr>
  </w:style>
  <w:style w:type="paragraph" w:styleId="Heading3">
    <w:name w:val="heading 3"/>
    <w:basedOn w:val="Normal"/>
    <w:next w:val="Normal"/>
    <w:link w:val="Heading3Char"/>
    <w:qFormat/>
    <w:rsid w:val="00060017"/>
    <w:pPr>
      <w:keepNext/>
      <w:numPr>
        <w:ilvl w:val="2"/>
        <w:numId w:val="9"/>
      </w:numPr>
      <w:outlineLvl w:val="2"/>
    </w:pPr>
    <w:rPr>
      <w:rFonts w:cs="Arial"/>
      <w:b/>
      <w:bCs/>
      <w:szCs w:val="26"/>
    </w:rPr>
  </w:style>
  <w:style w:type="paragraph" w:styleId="Heading4">
    <w:name w:val="heading 4"/>
    <w:basedOn w:val="Normal"/>
    <w:next w:val="Normal"/>
    <w:link w:val="Heading4Char"/>
    <w:qFormat/>
    <w:rsid w:val="00060017"/>
    <w:pPr>
      <w:keepNext/>
      <w:numPr>
        <w:ilvl w:val="3"/>
        <w:numId w:val="9"/>
      </w:numPr>
      <w:outlineLvl w:val="3"/>
    </w:pPr>
    <w:rPr>
      <w:b/>
      <w:bCs/>
      <w:sz w:val="20"/>
      <w:szCs w:val="28"/>
    </w:rPr>
  </w:style>
  <w:style w:type="paragraph" w:styleId="Heading5">
    <w:name w:val="heading 5"/>
    <w:basedOn w:val="Normal"/>
    <w:next w:val="Normal"/>
    <w:link w:val="Heading5Char"/>
    <w:qFormat/>
    <w:rsid w:val="00060017"/>
    <w:pPr>
      <w:numPr>
        <w:ilvl w:val="4"/>
        <w:numId w:val="9"/>
      </w:numPr>
      <w:outlineLvl w:val="4"/>
    </w:pPr>
    <w:rPr>
      <w:bCs/>
      <w:i/>
      <w:iCs/>
      <w:sz w:val="26"/>
      <w:szCs w:val="26"/>
      <w:u w:val="single"/>
    </w:rPr>
  </w:style>
  <w:style w:type="paragraph" w:styleId="Heading6">
    <w:name w:val="heading 6"/>
    <w:basedOn w:val="Normal"/>
    <w:next w:val="Normal"/>
    <w:link w:val="Heading6Char"/>
    <w:qFormat/>
    <w:rsid w:val="00060017"/>
    <w:pPr>
      <w:numPr>
        <w:ilvl w:val="5"/>
        <w:numId w:val="9"/>
      </w:numPr>
      <w:outlineLvl w:val="5"/>
    </w:pPr>
    <w:rPr>
      <w:b/>
      <w:bCs/>
      <w:sz w:val="22"/>
      <w:szCs w:val="22"/>
    </w:rPr>
  </w:style>
  <w:style w:type="paragraph" w:styleId="Heading7">
    <w:name w:val="heading 7"/>
    <w:basedOn w:val="Normal"/>
    <w:next w:val="Normal"/>
    <w:link w:val="Heading7Char"/>
    <w:qFormat/>
    <w:rsid w:val="00060017"/>
    <w:pPr>
      <w:ind w:left="90" w:firstLine="630"/>
      <w:outlineLvl w:val="6"/>
    </w:pPr>
  </w:style>
  <w:style w:type="paragraph" w:styleId="Heading8">
    <w:name w:val="heading 8"/>
    <w:basedOn w:val="Normal"/>
    <w:next w:val="Normal"/>
    <w:link w:val="Heading8Char"/>
    <w:qFormat/>
    <w:rsid w:val="00060017"/>
    <w:pPr>
      <w:numPr>
        <w:ilvl w:val="7"/>
        <w:numId w:val="9"/>
      </w:numPr>
      <w:spacing w:before="240" w:after="60"/>
      <w:outlineLvl w:val="7"/>
    </w:pPr>
    <w:rPr>
      <w:i/>
      <w:iCs/>
    </w:rPr>
  </w:style>
  <w:style w:type="paragraph" w:styleId="Heading9">
    <w:name w:val="heading 9"/>
    <w:basedOn w:val="Normal"/>
    <w:next w:val="Normal"/>
    <w:link w:val="Heading9Char"/>
    <w:qFormat/>
    <w:rsid w:val="00060017"/>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EEA"/>
    <w:rPr>
      <w:rFonts w:ascii="Arial" w:eastAsia="Times New Roman" w:hAnsi="Arial" w:cs="Arial"/>
      <w:b/>
      <w:bCs/>
      <w:kern w:val="32"/>
      <w:sz w:val="28"/>
      <w:szCs w:val="32"/>
    </w:rPr>
  </w:style>
  <w:style w:type="character" w:customStyle="1" w:styleId="Heading2Char">
    <w:name w:val="Heading 2 Char"/>
    <w:basedOn w:val="DefaultParagraphFont"/>
    <w:link w:val="Heading2"/>
    <w:rsid w:val="00CA3EEA"/>
    <w:rPr>
      <w:rFonts w:ascii="Arial" w:eastAsia="Times New Roman" w:hAnsi="Arial" w:cs="Arial"/>
      <w:b/>
      <w:bCs/>
      <w:i/>
      <w:iCs/>
      <w:sz w:val="24"/>
      <w:szCs w:val="28"/>
    </w:rPr>
  </w:style>
  <w:style w:type="character" w:customStyle="1" w:styleId="Heading3Char">
    <w:name w:val="Heading 3 Char"/>
    <w:basedOn w:val="DefaultParagraphFont"/>
    <w:link w:val="Heading3"/>
    <w:rsid w:val="00CA3EEA"/>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C667F4"/>
    <w:rPr>
      <w:rFonts w:ascii="Times New Roman" w:eastAsia="Times New Roman" w:hAnsi="Times New Roman" w:cs="Times New Roman"/>
      <w:b/>
      <w:bCs/>
      <w:sz w:val="20"/>
      <w:szCs w:val="28"/>
    </w:rPr>
  </w:style>
  <w:style w:type="character" w:customStyle="1" w:styleId="Heading5Char">
    <w:name w:val="Heading 5 Char"/>
    <w:basedOn w:val="DefaultParagraphFont"/>
    <w:link w:val="Heading5"/>
    <w:rsid w:val="00060017"/>
    <w:rPr>
      <w:rFonts w:ascii="Times New Roman" w:eastAsia="Times New Roman" w:hAnsi="Times New Roman" w:cs="Times New Roman"/>
      <w:bCs/>
      <w:i/>
      <w:iCs/>
      <w:sz w:val="26"/>
      <w:szCs w:val="26"/>
      <w:u w:val="single"/>
    </w:rPr>
  </w:style>
  <w:style w:type="character" w:customStyle="1" w:styleId="Heading6Char">
    <w:name w:val="Heading 6 Char"/>
    <w:basedOn w:val="DefaultParagraphFont"/>
    <w:link w:val="Heading6"/>
    <w:rsid w:val="00060017"/>
    <w:rPr>
      <w:rFonts w:ascii="Times New Roman" w:eastAsia="Times New Roman" w:hAnsi="Times New Roman" w:cs="Times New Roman"/>
      <w:b/>
      <w:bCs/>
    </w:rPr>
  </w:style>
  <w:style w:type="character" w:customStyle="1" w:styleId="Heading7Char">
    <w:name w:val="Heading 7 Char"/>
    <w:basedOn w:val="DefaultParagraphFont"/>
    <w:link w:val="Heading7"/>
    <w:rsid w:val="0006001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6001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60017"/>
    <w:rPr>
      <w:rFonts w:ascii="Arial" w:eastAsia="Times New Roman" w:hAnsi="Arial" w:cs="Arial"/>
    </w:rPr>
  </w:style>
  <w:style w:type="table" w:styleId="TableGrid">
    <w:name w:val="Table Grid"/>
    <w:basedOn w:val="TableNormal"/>
    <w:uiPriority w:val="59"/>
    <w:rsid w:val="0058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403A"/>
    <w:pPr>
      <w:ind w:left="720"/>
      <w:contextualSpacing/>
    </w:pPr>
  </w:style>
  <w:style w:type="character" w:styleId="CommentReference">
    <w:name w:val="annotation reference"/>
    <w:basedOn w:val="DefaultParagraphFont"/>
    <w:uiPriority w:val="99"/>
    <w:semiHidden/>
    <w:unhideWhenUsed/>
    <w:rsid w:val="003F6306"/>
    <w:rPr>
      <w:sz w:val="16"/>
      <w:szCs w:val="16"/>
    </w:rPr>
  </w:style>
  <w:style w:type="paragraph" w:styleId="CommentText">
    <w:name w:val="annotation text"/>
    <w:basedOn w:val="Normal"/>
    <w:link w:val="CommentTextChar"/>
    <w:uiPriority w:val="99"/>
    <w:semiHidden/>
    <w:unhideWhenUsed/>
    <w:rsid w:val="003F6306"/>
    <w:rPr>
      <w:sz w:val="20"/>
      <w:szCs w:val="20"/>
    </w:rPr>
  </w:style>
  <w:style w:type="character" w:customStyle="1" w:styleId="CommentTextChar">
    <w:name w:val="Comment Text Char"/>
    <w:basedOn w:val="DefaultParagraphFont"/>
    <w:link w:val="CommentText"/>
    <w:uiPriority w:val="99"/>
    <w:semiHidden/>
    <w:rsid w:val="003F63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6306"/>
    <w:rPr>
      <w:b/>
      <w:bCs/>
    </w:rPr>
  </w:style>
  <w:style w:type="character" w:customStyle="1" w:styleId="CommentSubjectChar">
    <w:name w:val="Comment Subject Char"/>
    <w:basedOn w:val="CommentTextChar"/>
    <w:link w:val="CommentSubject"/>
    <w:uiPriority w:val="99"/>
    <w:semiHidden/>
    <w:rsid w:val="003F63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63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306"/>
    <w:rPr>
      <w:rFonts w:ascii="Tahoma" w:eastAsia="Times New Roman" w:hAnsi="Tahoma" w:cs="Tahoma"/>
      <w:sz w:val="16"/>
      <w:szCs w:val="16"/>
    </w:rPr>
  </w:style>
  <w:style w:type="character" w:styleId="Hyperlink">
    <w:name w:val="Hyperlink"/>
    <w:basedOn w:val="DefaultParagraphFont"/>
    <w:uiPriority w:val="99"/>
    <w:unhideWhenUsed/>
    <w:rsid w:val="002147FE"/>
    <w:rPr>
      <w:color w:val="0000FF" w:themeColor="hyperlink"/>
      <w:u w:val="single"/>
    </w:rPr>
  </w:style>
  <w:style w:type="character" w:customStyle="1" w:styleId="watch-title">
    <w:name w:val="watch-title"/>
    <w:basedOn w:val="DefaultParagraphFont"/>
    <w:rsid w:val="001666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bs.org/wgbh/nova/body/epigenetics.html" TargetMode="External"/><Relationship Id="rId18" Type="http://schemas.openxmlformats.org/officeDocument/2006/relationships/hyperlink" Target="http://www.pbs.org/wgbh/nova/body/epigenetic-mice.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naturalhistorymag.com/features/142195/beyond-dna-epigenetics"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www.youtube.com/watch?v=JTBg6hqeuT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kp1bZEUgqVI&amp;feature=youtube_gdata_player" TargetMode="External"/><Relationship Id="rId20" Type="http://schemas.openxmlformats.org/officeDocument/2006/relationships/hyperlink" Target="http://www.time.com/time/magazine/article/0,9171,1952313,00.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each.genetics.utah.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Xjq5eEslJhw" TargetMode="External"/><Relationship Id="rId23" Type="http://schemas.openxmlformats.org/officeDocument/2006/relationships/hyperlink" Target="http://learn.genetics.utah.edu/content/epigenetics/" TargetMode="External"/><Relationship Id="rId10" Type="http://schemas.openxmlformats.org/officeDocument/2006/relationships/hyperlink" Target="http://learn.genetics.utah.edu" TargetMode="External"/><Relationship Id="rId19" Type="http://schemas.openxmlformats.org/officeDocument/2006/relationships/hyperlink" Target="http://www.time.com/time/magazine/article/0,9171,2021065,00.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youtube.com/watch?v=wFsxVkuChdU" TargetMode="External"/><Relationship Id="rId22" Type="http://schemas.openxmlformats.org/officeDocument/2006/relationships/hyperlink" Target="http://www.nature.com/nature/journal/v468/n7327_supp/full/468S2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FC3CA-050E-4819-8B5F-D209DD2E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dc:creator>
  <cp:lastModifiedBy>Berk</cp:lastModifiedBy>
  <cp:revision>6</cp:revision>
  <dcterms:created xsi:type="dcterms:W3CDTF">2013-06-26T21:24:00Z</dcterms:created>
  <dcterms:modified xsi:type="dcterms:W3CDTF">2013-07-17T21:23:00Z</dcterms:modified>
</cp:coreProperties>
</file>