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1F" w:rsidRPr="00E63E04" w:rsidRDefault="00DB1009" w:rsidP="003B331F">
      <w:pPr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1" locked="0" layoutInCell="1" allowOverlap="1" wp14:anchorId="3A4FD202" wp14:editId="233879C9">
            <wp:simplePos x="0" y="0"/>
            <wp:positionH relativeFrom="column">
              <wp:posOffset>4082415</wp:posOffset>
            </wp:positionH>
            <wp:positionV relativeFrom="paragraph">
              <wp:posOffset>-541493</wp:posOffset>
            </wp:positionV>
            <wp:extent cx="2392224" cy="28069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004s_0000_acetylate-4-acetylate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2224" cy="280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118EA378" wp14:editId="2821F8BA">
            <wp:simplePos x="0" y="0"/>
            <wp:positionH relativeFrom="column">
              <wp:posOffset>2026920</wp:posOffset>
            </wp:positionH>
            <wp:positionV relativeFrom="paragraph">
              <wp:posOffset>-323215</wp:posOffset>
            </wp:positionV>
            <wp:extent cx="1988820" cy="1120140"/>
            <wp:effectExtent l="0" t="0" r="0" b="3810"/>
            <wp:wrapTopAndBottom/>
            <wp:docPr id="1" name="Picture 1" descr="X:\Research\VA\Shannon\Health Discoveries Program\Publicity\Photos and logos\Logos\LGHLogo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esearch\VA\Shannon\Health Discoveries Program\Publicity\Photos and logos\Logos\LGHLogo cop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31F" w:rsidRPr="00DB1009" w:rsidRDefault="003B331F" w:rsidP="003B331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4"/>
        </w:rPr>
      </w:pPr>
    </w:p>
    <w:p w:rsidR="003B331F" w:rsidRDefault="0031416E" w:rsidP="003B331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52"/>
        </w:rPr>
      </w:pPr>
      <w:r>
        <w:rPr>
          <w:rFonts w:ascii="Helvetica" w:hAnsi="Helvetica" w:cs="Helvetica"/>
          <w:b/>
          <w:sz w:val="52"/>
        </w:rPr>
        <w:t>“Nurture your Nature”</w:t>
      </w:r>
    </w:p>
    <w:p w:rsidR="0031416E" w:rsidRPr="0031416E" w:rsidRDefault="0031416E" w:rsidP="003B331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44"/>
        </w:rPr>
      </w:pPr>
      <w:r w:rsidRPr="0031416E">
        <w:rPr>
          <w:rFonts w:ascii="Helvetica" w:hAnsi="Helvetica" w:cs="Helvetica"/>
          <w:b/>
          <w:sz w:val="44"/>
        </w:rPr>
        <w:t>Epigenetics and your Health</w:t>
      </w:r>
    </w:p>
    <w:p w:rsidR="003B331F" w:rsidRPr="005577D0" w:rsidRDefault="003B331F" w:rsidP="003B331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</w:rPr>
      </w:pPr>
    </w:p>
    <w:p w:rsidR="009A7246" w:rsidRPr="00FD5378" w:rsidRDefault="009A7246" w:rsidP="009A7246">
      <w:pPr>
        <w:autoSpaceDE w:val="0"/>
        <w:autoSpaceDN w:val="0"/>
        <w:adjustRightInd w:val="0"/>
        <w:rPr>
          <w:rFonts w:ascii="Helvetica" w:hAnsi="Helvetica" w:cs="Helvetica"/>
          <w:b/>
        </w:rPr>
      </w:pPr>
      <w:r w:rsidRPr="00FD5378">
        <w:rPr>
          <w:rFonts w:ascii="Helvetica" w:hAnsi="Helvetica" w:cs="Helvetica"/>
          <w:b/>
        </w:rPr>
        <w:t>Game Duration:</w:t>
      </w:r>
    </w:p>
    <w:p w:rsidR="009A7246" w:rsidRPr="00E63E04" w:rsidRDefault="009A7246" w:rsidP="009A724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15m</w:t>
      </w:r>
    </w:p>
    <w:p w:rsidR="003B331F" w:rsidRDefault="003B331F" w:rsidP="003B331F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B331F" w:rsidRPr="00E63E04" w:rsidRDefault="003B331F" w:rsidP="003B331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E63E04">
        <w:rPr>
          <w:rFonts w:ascii="Helvetica" w:hAnsi="Helvetica" w:cs="Helvetica"/>
          <w:b/>
          <w:bCs/>
        </w:rPr>
        <w:t>Game Story:</w:t>
      </w:r>
    </w:p>
    <w:p w:rsidR="003B331F" w:rsidRPr="00E63E04" w:rsidRDefault="00D04E51" w:rsidP="003B33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3012C9" wp14:editId="4B4D7440">
            <wp:simplePos x="0" y="0"/>
            <wp:positionH relativeFrom="column">
              <wp:posOffset>3611245</wp:posOffset>
            </wp:positionH>
            <wp:positionV relativeFrom="paragraph">
              <wp:posOffset>817245</wp:posOffset>
            </wp:positionV>
            <wp:extent cx="2604770" cy="1590675"/>
            <wp:effectExtent l="0" t="0" r="5080" b="9525"/>
            <wp:wrapTight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477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31F" w:rsidRPr="00E63E04">
        <w:rPr>
          <w:rFonts w:ascii="Helvetica" w:hAnsi="Helvetica" w:cs="Helvetica"/>
        </w:rPr>
        <w:t xml:space="preserve">How do we know what we know?  A lot of it comes from work with model systems!  Honeybees taught us that it’s not </w:t>
      </w:r>
      <w:r w:rsidR="003B331F">
        <w:rPr>
          <w:rFonts w:ascii="Helvetica" w:hAnsi="Helvetica" w:cs="Helvetica"/>
        </w:rPr>
        <w:t xml:space="preserve">just </w:t>
      </w:r>
      <w:r w:rsidR="003B331F" w:rsidRPr="00E63E04">
        <w:rPr>
          <w:rFonts w:ascii="Helvetica" w:hAnsi="Helvetica" w:cs="Helvetica"/>
        </w:rPr>
        <w:t xml:space="preserve">our genes, but what we’re exposed to in the environment </w:t>
      </w:r>
      <w:r w:rsidR="003B331F">
        <w:rPr>
          <w:rFonts w:ascii="Helvetica" w:hAnsi="Helvetica" w:cs="Helvetica"/>
        </w:rPr>
        <w:t>that also</w:t>
      </w:r>
      <w:r w:rsidR="003B331F" w:rsidRPr="00E63E04">
        <w:rPr>
          <w:rFonts w:ascii="Helvetica" w:hAnsi="Helvetica" w:cs="Helvetica"/>
        </w:rPr>
        <w:t xml:space="preserve"> makes </w:t>
      </w:r>
      <w:r w:rsidR="003B331F">
        <w:rPr>
          <w:rFonts w:ascii="Helvetica" w:hAnsi="Helvetica" w:cs="Helvetica"/>
        </w:rPr>
        <w:t>a</w:t>
      </w:r>
      <w:r w:rsidR="003B331F" w:rsidRPr="00E63E04">
        <w:rPr>
          <w:rFonts w:ascii="Helvetica" w:hAnsi="Helvetica" w:cs="Helvetica"/>
        </w:rPr>
        <w:t xml:space="preserve"> difference</w:t>
      </w:r>
      <w:r w:rsidR="003B331F">
        <w:rPr>
          <w:rFonts w:ascii="Helvetica" w:hAnsi="Helvetica" w:cs="Helvetica"/>
        </w:rPr>
        <w:t xml:space="preserve"> by </w:t>
      </w:r>
      <w:r w:rsidR="00DB1009">
        <w:rPr>
          <w:rFonts w:ascii="Helvetica" w:hAnsi="Helvetica" w:cs="Helvetica"/>
        </w:rPr>
        <w:t>changing the way</w:t>
      </w:r>
      <w:r w:rsidR="003B331F">
        <w:rPr>
          <w:rFonts w:ascii="Helvetica" w:hAnsi="Helvetica" w:cs="Helvetica"/>
        </w:rPr>
        <w:t xml:space="preserve"> our genes</w:t>
      </w:r>
      <w:r w:rsidR="00DB1009">
        <w:rPr>
          <w:rFonts w:ascii="Helvetica" w:hAnsi="Helvetica" w:cs="Helvetica"/>
        </w:rPr>
        <w:t xml:space="preserve"> work</w:t>
      </w:r>
      <w:r w:rsidR="003B331F" w:rsidRPr="00E63E04">
        <w:rPr>
          <w:rFonts w:ascii="Helvetica" w:hAnsi="Helvetica" w:cs="Helvetica"/>
        </w:rPr>
        <w:t xml:space="preserve">!  Mice have taught us that </w:t>
      </w:r>
      <w:r w:rsidR="009A7246">
        <w:rPr>
          <w:rFonts w:ascii="Helvetica" w:hAnsi="Helvetica" w:cs="Helvetica"/>
        </w:rPr>
        <w:t>fur</w:t>
      </w:r>
      <w:r w:rsidR="003B331F" w:rsidRPr="00E63E04">
        <w:rPr>
          <w:rFonts w:ascii="Helvetica" w:hAnsi="Helvetica" w:cs="Helvetica"/>
        </w:rPr>
        <w:t xml:space="preserve"> color, obesity and disease risk are all influenced by what we eat</w:t>
      </w:r>
      <w:r w:rsidR="003B331F">
        <w:rPr>
          <w:rFonts w:ascii="Helvetica" w:hAnsi="Helvetica" w:cs="Helvetica"/>
        </w:rPr>
        <w:t xml:space="preserve"> (and what our parents ate)</w:t>
      </w:r>
      <w:r w:rsidR="003B331F" w:rsidRPr="00E63E04">
        <w:rPr>
          <w:rFonts w:ascii="Helvetica" w:hAnsi="Helvetica" w:cs="Helvetica"/>
        </w:rPr>
        <w:t xml:space="preserve">!  And studies on identical twins have taught us that “environment” means a lot more than we previously thought – diet, stress, and </w:t>
      </w:r>
      <w:r w:rsidR="003B331F">
        <w:rPr>
          <w:rFonts w:ascii="Helvetica" w:hAnsi="Helvetica" w:cs="Helvetica"/>
        </w:rPr>
        <w:t xml:space="preserve">even </w:t>
      </w:r>
      <w:r w:rsidR="003B331F" w:rsidRPr="00E63E04">
        <w:rPr>
          <w:rFonts w:ascii="Helvetica" w:hAnsi="Helvetica" w:cs="Helvetica"/>
        </w:rPr>
        <w:t xml:space="preserve">social interactions with our family and friends can all make a big difference in how our genes are turned on and off – all without changing the letters that make up our genetic code.  It’s all epigenetics – how our environment </w:t>
      </w:r>
      <w:r w:rsidR="003B331F" w:rsidRPr="00E63E04">
        <w:rPr>
          <w:rFonts w:ascii="Helvetica" w:hAnsi="Helvetica" w:cs="Helvetica"/>
          <w:i/>
        </w:rPr>
        <w:t>and</w:t>
      </w:r>
      <w:r w:rsidR="003B331F" w:rsidRPr="00E63E04">
        <w:rPr>
          <w:rFonts w:ascii="Helvetica" w:hAnsi="Helvetica" w:cs="Helvetica"/>
        </w:rPr>
        <w:t xml:space="preserve"> the choices we make </w:t>
      </w:r>
      <w:r w:rsidR="00DB1009">
        <w:rPr>
          <w:rFonts w:ascii="Helvetica" w:hAnsi="Helvetica" w:cs="Helvetica"/>
        </w:rPr>
        <w:t xml:space="preserve">can </w:t>
      </w:r>
      <w:r w:rsidR="003B331F" w:rsidRPr="00E63E04">
        <w:rPr>
          <w:rFonts w:ascii="Helvetica" w:hAnsi="Helvetica" w:cs="Helvetica"/>
        </w:rPr>
        <w:t xml:space="preserve">affect </w:t>
      </w:r>
      <w:r w:rsidR="009A7246">
        <w:rPr>
          <w:rFonts w:ascii="Helvetica" w:hAnsi="Helvetica" w:cs="Helvetica"/>
        </w:rPr>
        <w:t xml:space="preserve">our health by changing the way </w:t>
      </w:r>
      <w:r w:rsidR="003B331F" w:rsidRPr="00E63E04">
        <w:rPr>
          <w:rFonts w:ascii="Helvetica" w:hAnsi="Helvetica" w:cs="Helvetica"/>
        </w:rPr>
        <w:t xml:space="preserve">our </w:t>
      </w:r>
      <w:r w:rsidR="009A7246">
        <w:rPr>
          <w:rFonts w:ascii="Helvetica" w:hAnsi="Helvetica" w:cs="Helvetica"/>
        </w:rPr>
        <w:t>DNA</w:t>
      </w:r>
      <w:r w:rsidR="003B331F" w:rsidRPr="00E63E04">
        <w:rPr>
          <w:rFonts w:ascii="Helvetica" w:hAnsi="Helvetica" w:cs="Helvetica"/>
        </w:rPr>
        <w:t xml:space="preserve"> </w:t>
      </w:r>
      <w:r w:rsidR="00FD5378">
        <w:rPr>
          <w:rFonts w:ascii="Helvetica" w:hAnsi="Helvetica" w:cs="Helvetica"/>
        </w:rPr>
        <w:t>work</w:t>
      </w:r>
      <w:r w:rsidR="009A7246">
        <w:rPr>
          <w:rFonts w:ascii="Helvetica" w:hAnsi="Helvetica" w:cs="Helvetica"/>
        </w:rPr>
        <w:t>s</w:t>
      </w:r>
      <w:r w:rsidR="003B331F" w:rsidRPr="00E63E04">
        <w:rPr>
          <w:rFonts w:ascii="Helvetica" w:hAnsi="Helvetica" w:cs="Helvetica"/>
        </w:rPr>
        <w:t>.</w:t>
      </w:r>
    </w:p>
    <w:p w:rsidR="003B331F" w:rsidRPr="00E63E04" w:rsidRDefault="003B331F" w:rsidP="003B331F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B331F" w:rsidRPr="00E63E04" w:rsidRDefault="003B331F" w:rsidP="003B331F">
      <w:pPr>
        <w:autoSpaceDE w:val="0"/>
        <w:autoSpaceDN w:val="0"/>
        <w:adjustRightInd w:val="0"/>
        <w:rPr>
          <w:rFonts w:ascii="Helvetica" w:hAnsi="Helvetica" w:cs="Helvetica-Bold"/>
          <w:b/>
          <w:bCs/>
        </w:rPr>
      </w:pPr>
      <w:r w:rsidRPr="00E63E04">
        <w:rPr>
          <w:rFonts w:ascii="Helvetica" w:hAnsi="Helvetica" w:cs="Helvetica-Bold"/>
          <w:b/>
          <w:bCs/>
        </w:rPr>
        <w:t>Game Play:</w:t>
      </w:r>
    </w:p>
    <w:p w:rsidR="003B331F" w:rsidRDefault="009A7246" w:rsidP="003B33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Tour</w:t>
      </w:r>
      <w:r w:rsidR="00FD5378">
        <w:rPr>
          <w:rFonts w:ascii="Helvetica" w:hAnsi="Helvetica" w:cs="Helvetica"/>
        </w:rPr>
        <w:t xml:space="preserve"> three game levels about bees, mice and humans where you’ll learn about g</w:t>
      </w:r>
      <w:r w:rsidR="00FD5378" w:rsidRPr="00FD5378">
        <w:rPr>
          <w:rFonts w:ascii="Helvetica" w:hAnsi="Helvetica" w:cs="Helvetica"/>
        </w:rPr>
        <w:t xml:space="preserve">enetics </w:t>
      </w:r>
      <w:r w:rsidR="00FD5378">
        <w:rPr>
          <w:rFonts w:ascii="Helvetica" w:hAnsi="Helvetica" w:cs="Helvetica"/>
        </w:rPr>
        <w:t xml:space="preserve">(which </w:t>
      </w:r>
      <w:r w:rsidR="00FD5378" w:rsidRPr="00FD5378">
        <w:rPr>
          <w:rFonts w:ascii="Helvetica" w:hAnsi="Helvetica" w:cs="Helvetica"/>
        </w:rPr>
        <w:t>refers to the DNA we get from our parents</w:t>
      </w:r>
      <w:r w:rsidR="00FD5378">
        <w:rPr>
          <w:rFonts w:ascii="Helvetica" w:hAnsi="Helvetica" w:cs="Helvetica"/>
        </w:rPr>
        <w:t xml:space="preserve">) and </w:t>
      </w:r>
      <w:r w:rsidR="00FD5378" w:rsidRPr="00FD5378">
        <w:rPr>
          <w:rFonts w:ascii="Helvetica" w:hAnsi="Helvetica" w:cs="Helvetica"/>
        </w:rPr>
        <w:t xml:space="preserve">epigenetics </w:t>
      </w:r>
      <w:r w:rsidR="00FD5378">
        <w:rPr>
          <w:rFonts w:ascii="Helvetica" w:hAnsi="Helvetica" w:cs="Helvetica"/>
        </w:rPr>
        <w:t xml:space="preserve">(which </w:t>
      </w:r>
      <w:proofErr w:type="gramStart"/>
      <w:r w:rsidRPr="00FD5378">
        <w:rPr>
          <w:rFonts w:ascii="Helvetica" w:hAnsi="Helvetica" w:cs="Helvetica"/>
        </w:rPr>
        <w:t>describe</w:t>
      </w:r>
      <w:r w:rsidR="00AA12EC">
        <w:rPr>
          <w:rFonts w:ascii="Helvetica" w:hAnsi="Helvetica" w:cs="Helvetica"/>
        </w:rPr>
        <w:t>s</w:t>
      </w:r>
      <w:proofErr w:type="gramEnd"/>
      <w:r w:rsidR="00FD5378" w:rsidRPr="00FD5378">
        <w:rPr>
          <w:rFonts w:ascii="Helvetica" w:hAnsi="Helvetica" w:cs="Helvetica"/>
        </w:rPr>
        <w:t xml:space="preserve"> how DNA</w:t>
      </w:r>
      <w:r w:rsidR="00AA12EC">
        <w:rPr>
          <w:rFonts w:ascii="Helvetica" w:hAnsi="Helvetica" w:cs="Helvetica"/>
        </w:rPr>
        <w:t>’s</w:t>
      </w:r>
      <w:r w:rsidR="00FD5378" w:rsidRPr="00FD537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activity can be changed</w:t>
      </w:r>
      <w:r w:rsidR="00FD5378" w:rsidRPr="00FD5378">
        <w:rPr>
          <w:rFonts w:ascii="Helvetica" w:hAnsi="Helvetica" w:cs="Helvetica"/>
        </w:rPr>
        <w:t xml:space="preserve"> in our bodies</w:t>
      </w:r>
      <w:r w:rsidR="00FD5378">
        <w:rPr>
          <w:rFonts w:ascii="Helvetica" w:hAnsi="Helvetica" w:cs="Helvetica"/>
        </w:rPr>
        <w:t>)</w:t>
      </w:r>
      <w:r w:rsidR="00FD5378" w:rsidRPr="00FD5378">
        <w:rPr>
          <w:rFonts w:ascii="Helvetica" w:hAnsi="Helvetica" w:cs="Helvetica"/>
        </w:rPr>
        <w:t>.</w:t>
      </w:r>
      <w:r w:rsidR="00FD5378">
        <w:rPr>
          <w:rFonts w:ascii="Helvetica" w:hAnsi="Helvetica" w:cs="Helvetica"/>
        </w:rPr>
        <w:t xml:space="preserve"> In the fourth </w:t>
      </w:r>
      <w:r w:rsidR="00AA12EC">
        <w:rPr>
          <w:rFonts w:ascii="Helvetica" w:hAnsi="Helvetica" w:cs="Helvetica"/>
        </w:rPr>
        <w:t xml:space="preserve">game </w:t>
      </w:r>
      <w:r w:rsidR="00FD5378">
        <w:rPr>
          <w:rFonts w:ascii="Helvetica" w:hAnsi="Helvetica" w:cs="Helvetica"/>
        </w:rPr>
        <w:t xml:space="preserve">level, create an avatar and </w:t>
      </w:r>
      <w:r w:rsidR="003B331F" w:rsidRPr="00E63E04">
        <w:rPr>
          <w:rFonts w:ascii="Helvetica" w:hAnsi="Helvetica" w:cs="Helvetica"/>
        </w:rPr>
        <w:t>twin-</w:t>
      </w:r>
      <w:proofErr w:type="spellStart"/>
      <w:r w:rsidR="003B331F" w:rsidRPr="00E63E04">
        <w:rPr>
          <w:rFonts w:ascii="Helvetica" w:hAnsi="Helvetica" w:cs="Helvetica"/>
        </w:rPr>
        <w:t>ize</w:t>
      </w:r>
      <w:proofErr w:type="spellEnd"/>
      <w:r w:rsidR="003B331F" w:rsidRPr="00E63E04">
        <w:rPr>
          <w:rFonts w:ascii="Helvetica" w:hAnsi="Helvetica" w:cs="Helvetica"/>
        </w:rPr>
        <w:t xml:space="preserve"> them</w:t>
      </w:r>
      <w:r w:rsidR="00FD5378">
        <w:rPr>
          <w:rFonts w:ascii="Helvetica" w:hAnsi="Helvetica" w:cs="Helvetica"/>
        </w:rPr>
        <w:t xml:space="preserve">.  </w:t>
      </w:r>
      <w:r w:rsidR="003B331F" w:rsidRPr="00E63E04">
        <w:rPr>
          <w:rFonts w:ascii="Helvetica" w:hAnsi="Helvetica" w:cs="Helvetica"/>
        </w:rPr>
        <w:t xml:space="preserve">Select the behaviors for you and your twin to see how different you can become.  </w:t>
      </w:r>
      <w:r w:rsidR="00FD5378" w:rsidRPr="00E63E04">
        <w:rPr>
          <w:rFonts w:ascii="Helvetica" w:hAnsi="Helvetica" w:cs="Helvetica"/>
        </w:rPr>
        <w:t xml:space="preserve">Fast forward in time to see how </w:t>
      </w:r>
      <w:r w:rsidR="00FD5378">
        <w:rPr>
          <w:rFonts w:ascii="Helvetica" w:hAnsi="Helvetica" w:cs="Helvetica"/>
        </w:rPr>
        <w:t>y</w:t>
      </w:r>
      <w:r w:rsidR="003B331F" w:rsidRPr="00E63E04">
        <w:rPr>
          <w:rFonts w:ascii="Helvetica" w:hAnsi="Helvetica" w:cs="Helvetica"/>
        </w:rPr>
        <w:t>our</w:t>
      </w:r>
      <w:r w:rsidR="00FD5378">
        <w:rPr>
          <w:rFonts w:ascii="Helvetica" w:hAnsi="Helvetica" w:cs="Helvetica"/>
        </w:rPr>
        <w:t xml:space="preserve"> genomes remain the same, but your </w:t>
      </w:r>
      <w:proofErr w:type="spellStart"/>
      <w:r w:rsidR="003B331F" w:rsidRPr="00E63E04">
        <w:rPr>
          <w:rFonts w:ascii="Helvetica" w:hAnsi="Helvetica" w:cs="Helvetica"/>
        </w:rPr>
        <w:t>epigenomes</w:t>
      </w:r>
      <w:proofErr w:type="spellEnd"/>
      <w:r w:rsidR="003B331F" w:rsidRPr="00E63E04">
        <w:rPr>
          <w:rFonts w:ascii="Helvetica" w:hAnsi="Helvetica" w:cs="Helvetica"/>
        </w:rPr>
        <w:t xml:space="preserve"> </w:t>
      </w:r>
      <w:r w:rsidR="00DB1009">
        <w:rPr>
          <w:rFonts w:ascii="Helvetica" w:hAnsi="Helvetica" w:cs="Helvetica"/>
        </w:rPr>
        <w:t xml:space="preserve">become </w:t>
      </w:r>
      <w:r w:rsidR="003B331F" w:rsidRPr="00E63E04">
        <w:rPr>
          <w:rFonts w:ascii="Helvetica" w:hAnsi="Helvetica" w:cs="Helvetica"/>
        </w:rPr>
        <w:t>different</w:t>
      </w:r>
      <w:r w:rsidR="00FD5378">
        <w:rPr>
          <w:rFonts w:ascii="Helvetica" w:hAnsi="Helvetica" w:cs="Helvetica"/>
        </w:rPr>
        <w:t xml:space="preserve">.  </w:t>
      </w:r>
      <w:r w:rsidR="00DB1009">
        <w:rPr>
          <w:rFonts w:ascii="Helvetica" w:hAnsi="Helvetica" w:cs="Helvetica"/>
        </w:rPr>
        <w:t xml:space="preserve">But what else is changing?  </w:t>
      </w:r>
      <w:r w:rsidR="00AA12EC">
        <w:rPr>
          <w:rFonts w:ascii="Helvetica" w:hAnsi="Helvetica" w:cs="Helvetica"/>
        </w:rPr>
        <w:t xml:space="preserve">We’ve learned </w:t>
      </w:r>
      <w:r w:rsidR="00DB1009">
        <w:rPr>
          <w:rFonts w:ascii="Helvetica" w:hAnsi="Helvetica" w:cs="Helvetica"/>
        </w:rPr>
        <w:t xml:space="preserve">that </w:t>
      </w:r>
      <w:r w:rsidR="00AA12EC">
        <w:rPr>
          <w:rFonts w:ascii="Helvetica" w:hAnsi="Helvetica" w:cs="Helvetica"/>
        </w:rPr>
        <w:t>i</w:t>
      </w:r>
      <w:r w:rsidR="003B331F" w:rsidRPr="00E63E04">
        <w:rPr>
          <w:rFonts w:ascii="Helvetica" w:hAnsi="Helvetica" w:cs="Helvetica"/>
        </w:rPr>
        <w:t>dentical twins aren’t so</w:t>
      </w:r>
      <w:r w:rsidR="00FD5378">
        <w:rPr>
          <w:rFonts w:ascii="Helvetica" w:hAnsi="Helvetica" w:cs="Helvetica"/>
        </w:rPr>
        <w:t xml:space="preserve"> identical after all.  Your choices matter!</w:t>
      </w:r>
    </w:p>
    <w:p w:rsidR="00FD5378" w:rsidRDefault="00D04E51" w:rsidP="003B33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4BDFF4" wp14:editId="53DB695C">
            <wp:simplePos x="0" y="0"/>
            <wp:positionH relativeFrom="column">
              <wp:posOffset>1751965</wp:posOffset>
            </wp:positionH>
            <wp:positionV relativeFrom="paragraph">
              <wp:posOffset>57785</wp:posOffset>
            </wp:positionV>
            <wp:extent cx="2790825" cy="1256665"/>
            <wp:effectExtent l="0" t="0" r="9525" b="635"/>
            <wp:wrapTight wrapText="bothSides">
              <wp:wrapPolygon edited="0">
                <wp:start x="0" y="0"/>
                <wp:lineTo x="0" y="21283"/>
                <wp:lineTo x="21526" y="21283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0825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0B" w:rsidRDefault="00B7670B"/>
    <w:sectPr w:rsidR="00B7670B" w:rsidSect="00D04E51">
      <w:footerReference w:type="default" r:id="rId11"/>
      <w:pgSz w:w="12240" w:h="15840"/>
      <w:pgMar w:top="1440" w:right="1440" w:bottom="72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51" w:rsidRDefault="00D04E51" w:rsidP="00D04E51">
      <w:r>
        <w:separator/>
      </w:r>
    </w:p>
  </w:endnote>
  <w:endnote w:type="continuationSeparator" w:id="0">
    <w:p w:rsidR="00D04E51" w:rsidRDefault="00D04E51" w:rsidP="00D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51" w:rsidRPr="00264506" w:rsidRDefault="00D04E51" w:rsidP="00D04E51">
    <w:pPr>
      <w:pStyle w:val="Footer"/>
      <w:jc w:val="center"/>
      <w:rPr>
        <w:rFonts w:ascii="Arial" w:hAnsi="Arial" w:cs="Arial"/>
        <w:b/>
        <w:bCs/>
        <w:color w:val="1D1B11" w:themeColor="background2" w:themeShade="1A"/>
      </w:rPr>
    </w:pPr>
    <w:r w:rsidRPr="00264506">
      <w:rPr>
        <w:rFonts w:ascii="Arial" w:hAnsi="Arial" w:cs="Arial"/>
        <w:b/>
        <w:bCs/>
        <w:color w:val="1D1B11" w:themeColor="background2" w:themeShade="1A"/>
      </w:rPr>
      <w:t>Funded by the OHSU Bob and Charlee Moore Institute for Nutrition &amp; Wellness</w:t>
    </w:r>
  </w:p>
  <w:p w:rsidR="00DB1009" w:rsidRPr="00D04E51" w:rsidRDefault="00DB1009" w:rsidP="00D04E51">
    <w:pPr>
      <w:pStyle w:val="Footer"/>
      <w:jc w:val="center"/>
      <w:rPr>
        <w:rFonts w:ascii="Arial" w:hAnsi="Arial" w:cs="Arial"/>
        <w:color w:val="1D1B11" w:themeColor="background2" w:themeShade="1A"/>
      </w:rPr>
    </w:pPr>
    <w:proofErr w:type="gramStart"/>
    <w:r>
      <w:rPr>
        <w:rFonts w:ascii="Arial" w:hAnsi="Arial" w:cs="Arial"/>
        <w:bCs/>
        <w:color w:val="1D1B11" w:themeColor="background2" w:themeShade="1A"/>
      </w:rPr>
      <w:t>and</w:t>
    </w:r>
    <w:proofErr w:type="gramEnd"/>
    <w:r>
      <w:rPr>
        <w:rFonts w:ascii="Arial" w:hAnsi="Arial" w:cs="Arial"/>
        <w:bCs/>
        <w:color w:val="1D1B11" w:themeColor="background2" w:themeShade="1A"/>
      </w:rPr>
      <w:t xml:space="preserve"> the Interdisciplinary Center for Ethics, Science &amp;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51" w:rsidRDefault="00D04E51" w:rsidP="00D04E51">
      <w:r>
        <w:separator/>
      </w:r>
    </w:p>
  </w:footnote>
  <w:footnote w:type="continuationSeparator" w:id="0">
    <w:p w:rsidR="00D04E51" w:rsidRDefault="00D04E51" w:rsidP="00D0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1F"/>
    <w:rsid w:val="00073B20"/>
    <w:rsid w:val="00264506"/>
    <w:rsid w:val="0031416E"/>
    <w:rsid w:val="003B331F"/>
    <w:rsid w:val="00571028"/>
    <w:rsid w:val="00635F6A"/>
    <w:rsid w:val="009A7246"/>
    <w:rsid w:val="00AA12EC"/>
    <w:rsid w:val="00B7670B"/>
    <w:rsid w:val="00D04E51"/>
    <w:rsid w:val="00DB1009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Marriott</dc:creator>
  <cp:lastModifiedBy>Lisa Marriott</cp:lastModifiedBy>
  <cp:revision>2</cp:revision>
  <dcterms:created xsi:type="dcterms:W3CDTF">2014-03-11T21:28:00Z</dcterms:created>
  <dcterms:modified xsi:type="dcterms:W3CDTF">2014-03-11T21:28:00Z</dcterms:modified>
</cp:coreProperties>
</file>